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Hancock County, Mississippi</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65F799FB" w14:textId="77777777" w:rsidR="00DE2C63"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0908677" w:history="1">
        <w:r w:rsidR="00DE2C63" w:rsidRPr="00CC5074">
          <w:rPr>
            <w:rStyle w:val="Hyperlink"/>
            <w:noProof/>
          </w:rPr>
          <w:t>Demographic Profile</w:t>
        </w:r>
        <w:r w:rsidR="00DE2C63">
          <w:rPr>
            <w:noProof/>
            <w:webHidden/>
          </w:rPr>
          <w:tab/>
        </w:r>
        <w:r w:rsidR="00DE2C63">
          <w:rPr>
            <w:noProof/>
            <w:webHidden/>
          </w:rPr>
          <w:fldChar w:fldCharType="begin"/>
        </w:r>
        <w:r w:rsidR="00DE2C63">
          <w:rPr>
            <w:noProof/>
            <w:webHidden/>
          </w:rPr>
          <w:instrText xml:space="preserve"> PAGEREF _Toc60908677 \h </w:instrText>
        </w:r>
        <w:r w:rsidR="00DE2C63">
          <w:rPr>
            <w:noProof/>
            <w:webHidden/>
          </w:rPr>
        </w:r>
        <w:r w:rsidR="00DE2C63">
          <w:rPr>
            <w:noProof/>
            <w:webHidden/>
          </w:rPr>
          <w:fldChar w:fldCharType="separate"/>
        </w:r>
        <w:r w:rsidR="00DE2C63">
          <w:rPr>
            <w:noProof/>
            <w:webHidden/>
          </w:rPr>
          <w:t>3</w:t>
        </w:r>
        <w:r w:rsidR="00DE2C63">
          <w:rPr>
            <w:noProof/>
            <w:webHidden/>
          </w:rPr>
          <w:fldChar w:fldCharType="end"/>
        </w:r>
      </w:hyperlink>
    </w:p>
    <w:p w14:paraId="66DB0DE5" w14:textId="77777777" w:rsidR="00DE2C63" w:rsidRDefault="00DE2C63">
      <w:pPr>
        <w:pStyle w:val="TOC1"/>
        <w:tabs>
          <w:tab w:val="right" w:leader="dot" w:pos="10502"/>
        </w:tabs>
        <w:rPr>
          <w:rFonts w:eastAsiaTheme="minorEastAsia"/>
          <w:noProof/>
          <w:lang w:eastAsia="ja-JP"/>
        </w:rPr>
      </w:pPr>
      <w:hyperlink w:anchor="_Toc60908678" w:history="1">
        <w:r w:rsidRPr="00CC5074">
          <w:rPr>
            <w:rStyle w:val="Hyperlink"/>
            <w:noProof/>
          </w:rPr>
          <w:t>Employment Trends</w:t>
        </w:r>
        <w:r>
          <w:rPr>
            <w:noProof/>
            <w:webHidden/>
          </w:rPr>
          <w:tab/>
        </w:r>
        <w:r>
          <w:rPr>
            <w:noProof/>
            <w:webHidden/>
          </w:rPr>
          <w:fldChar w:fldCharType="begin"/>
        </w:r>
        <w:r>
          <w:rPr>
            <w:noProof/>
            <w:webHidden/>
          </w:rPr>
          <w:instrText xml:space="preserve"> PAGEREF _Toc60908678 \h </w:instrText>
        </w:r>
        <w:r>
          <w:rPr>
            <w:noProof/>
            <w:webHidden/>
          </w:rPr>
        </w:r>
        <w:r>
          <w:rPr>
            <w:noProof/>
            <w:webHidden/>
          </w:rPr>
          <w:fldChar w:fldCharType="separate"/>
        </w:r>
        <w:r>
          <w:rPr>
            <w:noProof/>
            <w:webHidden/>
          </w:rPr>
          <w:t>5</w:t>
        </w:r>
        <w:r>
          <w:rPr>
            <w:noProof/>
            <w:webHidden/>
          </w:rPr>
          <w:fldChar w:fldCharType="end"/>
        </w:r>
      </w:hyperlink>
    </w:p>
    <w:p w14:paraId="7CB0F09D" w14:textId="77777777" w:rsidR="00DE2C63" w:rsidRDefault="00DE2C63">
      <w:pPr>
        <w:pStyle w:val="TOC1"/>
        <w:tabs>
          <w:tab w:val="right" w:leader="dot" w:pos="10502"/>
        </w:tabs>
        <w:rPr>
          <w:rFonts w:eastAsiaTheme="minorEastAsia"/>
          <w:noProof/>
          <w:lang w:eastAsia="ja-JP"/>
        </w:rPr>
      </w:pPr>
      <w:hyperlink w:anchor="_Toc60908679" w:history="1">
        <w:r w:rsidRPr="00CC5074">
          <w:rPr>
            <w:rStyle w:val="Hyperlink"/>
            <w:noProof/>
          </w:rPr>
          <w:t>Unemployment Rate</w:t>
        </w:r>
        <w:r>
          <w:rPr>
            <w:noProof/>
            <w:webHidden/>
          </w:rPr>
          <w:tab/>
        </w:r>
        <w:r>
          <w:rPr>
            <w:noProof/>
            <w:webHidden/>
          </w:rPr>
          <w:fldChar w:fldCharType="begin"/>
        </w:r>
        <w:r>
          <w:rPr>
            <w:noProof/>
            <w:webHidden/>
          </w:rPr>
          <w:instrText xml:space="preserve"> PAGEREF _Toc60908679 \h </w:instrText>
        </w:r>
        <w:r>
          <w:rPr>
            <w:noProof/>
            <w:webHidden/>
          </w:rPr>
        </w:r>
        <w:r>
          <w:rPr>
            <w:noProof/>
            <w:webHidden/>
          </w:rPr>
          <w:fldChar w:fldCharType="separate"/>
        </w:r>
        <w:r>
          <w:rPr>
            <w:noProof/>
            <w:webHidden/>
          </w:rPr>
          <w:t>5</w:t>
        </w:r>
        <w:r>
          <w:rPr>
            <w:noProof/>
            <w:webHidden/>
          </w:rPr>
          <w:fldChar w:fldCharType="end"/>
        </w:r>
      </w:hyperlink>
    </w:p>
    <w:p w14:paraId="2B0BC2DA" w14:textId="77777777" w:rsidR="00DE2C63" w:rsidRDefault="00DE2C63">
      <w:pPr>
        <w:pStyle w:val="TOC1"/>
        <w:tabs>
          <w:tab w:val="right" w:leader="dot" w:pos="10502"/>
        </w:tabs>
        <w:rPr>
          <w:rFonts w:eastAsiaTheme="minorEastAsia"/>
          <w:noProof/>
          <w:lang w:eastAsia="ja-JP"/>
        </w:rPr>
      </w:pPr>
      <w:hyperlink w:anchor="_Toc60908680" w:history="1">
        <w:r w:rsidRPr="00CC5074">
          <w:rPr>
            <w:rStyle w:val="Hyperlink"/>
            <w:noProof/>
          </w:rPr>
          <w:t>Wage Trends</w:t>
        </w:r>
        <w:r>
          <w:rPr>
            <w:noProof/>
            <w:webHidden/>
          </w:rPr>
          <w:tab/>
        </w:r>
        <w:r>
          <w:rPr>
            <w:noProof/>
            <w:webHidden/>
          </w:rPr>
          <w:fldChar w:fldCharType="begin"/>
        </w:r>
        <w:r>
          <w:rPr>
            <w:noProof/>
            <w:webHidden/>
          </w:rPr>
          <w:instrText xml:space="preserve"> PAGEREF _Toc60908680 \h </w:instrText>
        </w:r>
        <w:r>
          <w:rPr>
            <w:noProof/>
            <w:webHidden/>
          </w:rPr>
        </w:r>
        <w:r>
          <w:rPr>
            <w:noProof/>
            <w:webHidden/>
          </w:rPr>
          <w:fldChar w:fldCharType="separate"/>
        </w:r>
        <w:r>
          <w:rPr>
            <w:noProof/>
            <w:webHidden/>
          </w:rPr>
          <w:t>6</w:t>
        </w:r>
        <w:r>
          <w:rPr>
            <w:noProof/>
            <w:webHidden/>
          </w:rPr>
          <w:fldChar w:fldCharType="end"/>
        </w:r>
      </w:hyperlink>
    </w:p>
    <w:p w14:paraId="7D3EFCEF" w14:textId="77777777" w:rsidR="00DE2C63" w:rsidRDefault="00DE2C63">
      <w:pPr>
        <w:pStyle w:val="TOC1"/>
        <w:tabs>
          <w:tab w:val="right" w:leader="dot" w:pos="10502"/>
        </w:tabs>
        <w:rPr>
          <w:rFonts w:eastAsiaTheme="minorEastAsia"/>
          <w:noProof/>
          <w:lang w:eastAsia="ja-JP"/>
        </w:rPr>
      </w:pPr>
      <w:hyperlink w:anchor="_Toc60908681" w:history="1">
        <w:r w:rsidRPr="00CC5074">
          <w:rPr>
            <w:rStyle w:val="Hyperlink"/>
            <w:noProof/>
          </w:rPr>
          <w:t>Cost of Living Index</w:t>
        </w:r>
        <w:r>
          <w:rPr>
            <w:noProof/>
            <w:webHidden/>
          </w:rPr>
          <w:tab/>
        </w:r>
        <w:r>
          <w:rPr>
            <w:noProof/>
            <w:webHidden/>
          </w:rPr>
          <w:fldChar w:fldCharType="begin"/>
        </w:r>
        <w:r>
          <w:rPr>
            <w:noProof/>
            <w:webHidden/>
          </w:rPr>
          <w:instrText xml:space="preserve"> PAGEREF _Toc60908681 \h </w:instrText>
        </w:r>
        <w:r>
          <w:rPr>
            <w:noProof/>
            <w:webHidden/>
          </w:rPr>
        </w:r>
        <w:r>
          <w:rPr>
            <w:noProof/>
            <w:webHidden/>
          </w:rPr>
          <w:fldChar w:fldCharType="separate"/>
        </w:r>
        <w:r>
          <w:rPr>
            <w:noProof/>
            <w:webHidden/>
          </w:rPr>
          <w:t>7</w:t>
        </w:r>
        <w:r>
          <w:rPr>
            <w:noProof/>
            <w:webHidden/>
          </w:rPr>
          <w:fldChar w:fldCharType="end"/>
        </w:r>
      </w:hyperlink>
    </w:p>
    <w:p w14:paraId="747A518F" w14:textId="77777777" w:rsidR="00DE2C63" w:rsidRDefault="00DE2C63">
      <w:pPr>
        <w:pStyle w:val="TOC1"/>
        <w:tabs>
          <w:tab w:val="right" w:leader="dot" w:pos="10502"/>
        </w:tabs>
        <w:rPr>
          <w:rFonts w:eastAsiaTheme="minorEastAsia"/>
          <w:noProof/>
          <w:lang w:eastAsia="ja-JP"/>
        </w:rPr>
      </w:pPr>
      <w:hyperlink w:anchor="_Toc60908682" w:history="1">
        <w:r w:rsidRPr="00CC5074">
          <w:rPr>
            <w:rStyle w:val="Hyperlink"/>
            <w:noProof/>
          </w:rPr>
          <w:t>Industry Snapshot</w:t>
        </w:r>
        <w:r>
          <w:rPr>
            <w:noProof/>
            <w:webHidden/>
          </w:rPr>
          <w:tab/>
        </w:r>
        <w:r>
          <w:rPr>
            <w:noProof/>
            <w:webHidden/>
          </w:rPr>
          <w:fldChar w:fldCharType="begin"/>
        </w:r>
        <w:r>
          <w:rPr>
            <w:noProof/>
            <w:webHidden/>
          </w:rPr>
          <w:instrText xml:space="preserve"> PAGEREF _Toc60908682 \h </w:instrText>
        </w:r>
        <w:r>
          <w:rPr>
            <w:noProof/>
            <w:webHidden/>
          </w:rPr>
        </w:r>
        <w:r>
          <w:rPr>
            <w:noProof/>
            <w:webHidden/>
          </w:rPr>
          <w:fldChar w:fldCharType="separate"/>
        </w:r>
        <w:r>
          <w:rPr>
            <w:noProof/>
            <w:webHidden/>
          </w:rPr>
          <w:t>8</w:t>
        </w:r>
        <w:r>
          <w:rPr>
            <w:noProof/>
            <w:webHidden/>
          </w:rPr>
          <w:fldChar w:fldCharType="end"/>
        </w:r>
      </w:hyperlink>
    </w:p>
    <w:p w14:paraId="1397DB28" w14:textId="77777777" w:rsidR="00DE2C63" w:rsidRDefault="00DE2C63">
      <w:pPr>
        <w:pStyle w:val="TOC1"/>
        <w:tabs>
          <w:tab w:val="right" w:leader="dot" w:pos="10502"/>
        </w:tabs>
        <w:rPr>
          <w:rFonts w:eastAsiaTheme="minorEastAsia"/>
          <w:noProof/>
          <w:lang w:eastAsia="ja-JP"/>
        </w:rPr>
      </w:pPr>
      <w:hyperlink w:anchor="_Toc60908683" w:history="1">
        <w:r w:rsidRPr="00CC5074">
          <w:rPr>
            <w:rStyle w:val="Hyperlink"/>
            <w:noProof/>
          </w:rPr>
          <w:t>Occupation Snapshot</w:t>
        </w:r>
        <w:r>
          <w:rPr>
            <w:noProof/>
            <w:webHidden/>
          </w:rPr>
          <w:tab/>
        </w:r>
        <w:r>
          <w:rPr>
            <w:noProof/>
            <w:webHidden/>
          </w:rPr>
          <w:fldChar w:fldCharType="begin"/>
        </w:r>
        <w:r>
          <w:rPr>
            <w:noProof/>
            <w:webHidden/>
          </w:rPr>
          <w:instrText xml:space="preserve"> PAGEREF _Toc60908683 \h </w:instrText>
        </w:r>
        <w:r>
          <w:rPr>
            <w:noProof/>
            <w:webHidden/>
          </w:rPr>
        </w:r>
        <w:r>
          <w:rPr>
            <w:noProof/>
            <w:webHidden/>
          </w:rPr>
          <w:fldChar w:fldCharType="separate"/>
        </w:r>
        <w:r>
          <w:rPr>
            <w:noProof/>
            <w:webHidden/>
          </w:rPr>
          <w:t>10</w:t>
        </w:r>
        <w:r>
          <w:rPr>
            <w:noProof/>
            <w:webHidden/>
          </w:rPr>
          <w:fldChar w:fldCharType="end"/>
        </w:r>
      </w:hyperlink>
    </w:p>
    <w:p w14:paraId="43BF38EA" w14:textId="77777777" w:rsidR="00DE2C63" w:rsidRDefault="00DE2C63">
      <w:pPr>
        <w:pStyle w:val="TOC1"/>
        <w:tabs>
          <w:tab w:val="right" w:leader="dot" w:pos="10502"/>
        </w:tabs>
        <w:rPr>
          <w:rFonts w:eastAsiaTheme="minorEastAsia"/>
          <w:noProof/>
          <w:lang w:eastAsia="ja-JP"/>
        </w:rPr>
      </w:pPr>
      <w:hyperlink w:anchor="_Toc60908684" w:history="1">
        <w:r w:rsidRPr="00CC5074">
          <w:rPr>
            <w:rStyle w:val="Hyperlink"/>
            <w:noProof/>
          </w:rPr>
          <w:t>Industry Clusters</w:t>
        </w:r>
        <w:r>
          <w:rPr>
            <w:noProof/>
            <w:webHidden/>
          </w:rPr>
          <w:tab/>
        </w:r>
        <w:r>
          <w:rPr>
            <w:noProof/>
            <w:webHidden/>
          </w:rPr>
          <w:fldChar w:fldCharType="begin"/>
        </w:r>
        <w:r>
          <w:rPr>
            <w:noProof/>
            <w:webHidden/>
          </w:rPr>
          <w:instrText xml:space="preserve"> PAGEREF _Toc60908684 \h </w:instrText>
        </w:r>
        <w:r>
          <w:rPr>
            <w:noProof/>
            <w:webHidden/>
          </w:rPr>
        </w:r>
        <w:r>
          <w:rPr>
            <w:noProof/>
            <w:webHidden/>
          </w:rPr>
          <w:fldChar w:fldCharType="separate"/>
        </w:r>
        <w:r>
          <w:rPr>
            <w:noProof/>
            <w:webHidden/>
          </w:rPr>
          <w:t>12</w:t>
        </w:r>
        <w:r>
          <w:rPr>
            <w:noProof/>
            <w:webHidden/>
          </w:rPr>
          <w:fldChar w:fldCharType="end"/>
        </w:r>
      </w:hyperlink>
    </w:p>
    <w:p w14:paraId="19F7495E" w14:textId="77777777" w:rsidR="00DE2C63" w:rsidRDefault="00DE2C63">
      <w:pPr>
        <w:pStyle w:val="TOC1"/>
        <w:tabs>
          <w:tab w:val="right" w:leader="dot" w:pos="10502"/>
        </w:tabs>
        <w:rPr>
          <w:rFonts w:eastAsiaTheme="minorEastAsia"/>
          <w:noProof/>
          <w:lang w:eastAsia="ja-JP"/>
        </w:rPr>
      </w:pPr>
      <w:hyperlink w:anchor="_Toc60908685" w:history="1">
        <w:r w:rsidRPr="00CC5074">
          <w:rPr>
            <w:rStyle w:val="Hyperlink"/>
            <w:noProof/>
          </w:rPr>
          <w:t>Education Levels</w:t>
        </w:r>
        <w:r>
          <w:rPr>
            <w:noProof/>
            <w:webHidden/>
          </w:rPr>
          <w:tab/>
        </w:r>
        <w:r>
          <w:rPr>
            <w:noProof/>
            <w:webHidden/>
          </w:rPr>
          <w:fldChar w:fldCharType="begin"/>
        </w:r>
        <w:r>
          <w:rPr>
            <w:noProof/>
            <w:webHidden/>
          </w:rPr>
          <w:instrText xml:space="preserve"> PAGEREF _Toc60908685 \h </w:instrText>
        </w:r>
        <w:r>
          <w:rPr>
            <w:noProof/>
            <w:webHidden/>
          </w:rPr>
        </w:r>
        <w:r>
          <w:rPr>
            <w:noProof/>
            <w:webHidden/>
          </w:rPr>
          <w:fldChar w:fldCharType="separate"/>
        </w:r>
        <w:r>
          <w:rPr>
            <w:noProof/>
            <w:webHidden/>
          </w:rPr>
          <w:t>13</w:t>
        </w:r>
        <w:r>
          <w:rPr>
            <w:noProof/>
            <w:webHidden/>
          </w:rPr>
          <w:fldChar w:fldCharType="end"/>
        </w:r>
      </w:hyperlink>
    </w:p>
    <w:p w14:paraId="3EC66541" w14:textId="77777777" w:rsidR="00DE2C63" w:rsidRDefault="00DE2C63">
      <w:pPr>
        <w:pStyle w:val="TOC1"/>
        <w:tabs>
          <w:tab w:val="right" w:leader="dot" w:pos="10502"/>
        </w:tabs>
        <w:rPr>
          <w:rFonts w:eastAsiaTheme="minorEastAsia"/>
          <w:noProof/>
          <w:lang w:eastAsia="ja-JP"/>
        </w:rPr>
      </w:pPr>
      <w:hyperlink w:anchor="_Toc60908686" w:history="1">
        <w:r w:rsidRPr="00CC5074">
          <w:rPr>
            <w:rStyle w:val="Hyperlink"/>
            <w:noProof/>
          </w:rPr>
          <w:t>Gross Domestic Product</w:t>
        </w:r>
        <w:r>
          <w:rPr>
            <w:noProof/>
            <w:webHidden/>
          </w:rPr>
          <w:tab/>
        </w:r>
        <w:r>
          <w:rPr>
            <w:noProof/>
            <w:webHidden/>
          </w:rPr>
          <w:fldChar w:fldCharType="begin"/>
        </w:r>
        <w:r>
          <w:rPr>
            <w:noProof/>
            <w:webHidden/>
          </w:rPr>
          <w:instrText xml:space="preserve"> PAGEREF _Toc60908686 \h </w:instrText>
        </w:r>
        <w:r>
          <w:rPr>
            <w:noProof/>
            <w:webHidden/>
          </w:rPr>
        </w:r>
        <w:r>
          <w:rPr>
            <w:noProof/>
            <w:webHidden/>
          </w:rPr>
          <w:fldChar w:fldCharType="separate"/>
        </w:r>
        <w:r>
          <w:rPr>
            <w:noProof/>
            <w:webHidden/>
          </w:rPr>
          <w:t>14</w:t>
        </w:r>
        <w:r>
          <w:rPr>
            <w:noProof/>
            <w:webHidden/>
          </w:rPr>
          <w:fldChar w:fldCharType="end"/>
        </w:r>
      </w:hyperlink>
    </w:p>
    <w:p w14:paraId="5C273ABD" w14:textId="77777777" w:rsidR="00DE2C63" w:rsidRDefault="00DE2C63">
      <w:pPr>
        <w:pStyle w:val="TOC1"/>
        <w:tabs>
          <w:tab w:val="right" w:leader="dot" w:pos="10502"/>
        </w:tabs>
        <w:rPr>
          <w:rFonts w:eastAsiaTheme="minorEastAsia"/>
          <w:noProof/>
          <w:lang w:eastAsia="ja-JP"/>
        </w:rPr>
      </w:pPr>
      <w:hyperlink w:anchor="_Toc60908687" w:history="1">
        <w:r w:rsidRPr="00CC5074">
          <w:rPr>
            <w:rStyle w:val="Hyperlink"/>
            <w:noProof/>
          </w:rPr>
          <w:t>Hancock County, Mississippi Regional Map</w:t>
        </w:r>
        <w:r>
          <w:rPr>
            <w:noProof/>
            <w:webHidden/>
          </w:rPr>
          <w:tab/>
        </w:r>
        <w:r>
          <w:rPr>
            <w:noProof/>
            <w:webHidden/>
          </w:rPr>
          <w:fldChar w:fldCharType="begin"/>
        </w:r>
        <w:r>
          <w:rPr>
            <w:noProof/>
            <w:webHidden/>
          </w:rPr>
          <w:instrText xml:space="preserve"> PAGEREF _Toc60908687 \h </w:instrText>
        </w:r>
        <w:r>
          <w:rPr>
            <w:noProof/>
            <w:webHidden/>
          </w:rPr>
        </w:r>
        <w:r>
          <w:rPr>
            <w:noProof/>
            <w:webHidden/>
          </w:rPr>
          <w:fldChar w:fldCharType="separate"/>
        </w:r>
        <w:r>
          <w:rPr>
            <w:noProof/>
            <w:webHidden/>
          </w:rPr>
          <w:t>15</w:t>
        </w:r>
        <w:r>
          <w:rPr>
            <w:noProof/>
            <w:webHidden/>
          </w:rPr>
          <w:fldChar w:fldCharType="end"/>
        </w:r>
      </w:hyperlink>
    </w:p>
    <w:p w14:paraId="6805537A" w14:textId="77777777" w:rsidR="00DE2C63" w:rsidRDefault="00DE2C63">
      <w:pPr>
        <w:pStyle w:val="TOC1"/>
        <w:tabs>
          <w:tab w:val="right" w:leader="dot" w:pos="10502"/>
        </w:tabs>
        <w:rPr>
          <w:rFonts w:eastAsiaTheme="minorEastAsia"/>
          <w:noProof/>
          <w:lang w:eastAsia="ja-JP"/>
        </w:rPr>
      </w:pPr>
      <w:hyperlink w:anchor="_Toc60908688" w:history="1">
        <w:r w:rsidRPr="00CC5074">
          <w:rPr>
            <w:rStyle w:val="Hyperlink"/>
            <w:noProof/>
          </w:rPr>
          <w:t>FAQ</w:t>
        </w:r>
        <w:r>
          <w:rPr>
            <w:noProof/>
            <w:webHidden/>
          </w:rPr>
          <w:tab/>
        </w:r>
        <w:r>
          <w:rPr>
            <w:noProof/>
            <w:webHidden/>
          </w:rPr>
          <w:fldChar w:fldCharType="begin"/>
        </w:r>
        <w:r>
          <w:rPr>
            <w:noProof/>
            <w:webHidden/>
          </w:rPr>
          <w:instrText xml:space="preserve"> PAGEREF _Toc60908688 \h </w:instrText>
        </w:r>
        <w:r>
          <w:rPr>
            <w:noProof/>
            <w:webHidden/>
          </w:rPr>
        </w:r>
        <w:r>
          <w:rPr>
            <w:noProof/>
            <w:webHidden/>
          </w:rPr>
          <w:fldChar w:fldCharType="separate"/>
        </w:r>
        <w:r>
          <w:rPr>
            <w:noProof/>
            <w:webHidden/>
          </w:rPr>
          <w:t>16</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3C94F66" w14:textId="77777777" w:rsidR="00193E51" w:rsidRDefault="00DE2C63" w:rsidP="006312A2">
      <w:pPr>
        <w:pStyle w:val="Heading1"/>
        <w:pageBreakBefore/>
        <w:spacing w:before="0" w:after="0"/>
      </w:pPr>
      <w:bookmarkStart w:id="0" w:name="_Toc371429828"/>
      <w:bookmarkStart w:id="1" w:name="_Toc371508269"/>
      <w:bookmarkStart w:id="2" w:name="_Toc60908677"/>
      <w:r>
        <w:lastRenderedPageBreak/>
        <w:t>Demographic Profile</w:t>
      </w:r>
      <w:bookmarkEnd w:id="0"/>
      <w:bookmarkEnd w:id="1"/>
      <w:bookmarkEnd w:id="2"/>
    </w:p>
    <w:p w14:paraId="1CF7C796" w14:textId="77777777" w:rsidR="001A67E4" w:rsidRDefault="00DE2C63" w:rsidP="00193E51">
      <w:bookmarkStart w:id="3" w:name="_Hlk494805876"/>
      <w:r>
        <w:t xml:space="preserve">The population in </w:t>
      </w:r>
      <w:r w:rsidRPr="00D322CE">
        <w:rPr>
          <w:noProof/>
        </w:rPr>
        <w:t>Hancock County, Mississippi</w:t>
      </w:r>
      <w:r>
        <w:rPr>
          <w:noProof/>
        </w:rPr>
        <w:t xml:space="preserve"> was </w:t>
      </w:r>
      <w:r w:rsidRPr="00D322CE">
        <w:rPr>
          <w:noProof/>
        </w:rPr>
        <w:t>46,653</w:t>
      </w:r>
      <w:r>
        <w:t xml:space="preserve"> per American Community Survey data for 2014-2018</w:t>
      </w:r>
      <w:r>
        <w:rPr>
          <w:noProof/>
        </w:rPr>
        <w:t>.</w:t>
      </w:r>
      <w:r w:rsidRPr="00D322CE">
        <w:t xml:space="preserve"> </w:t>
      </w:r>
    </w:p>
    <w:bookmarkEnd w:id="3"/>
    <w:p w14:paraId="68B07C90" w14:textId="77777777" w:rsidR="00193E51" w:rsidRPr="00D322CE" w:rsidRDefault="00DE2C63" w:rsidP="00193E51">
      <w:r w:rsidRPr="00D322CE">
        <w:t xml:space="preserve">The region has a civilian labor force of </w:t>
      </w:r>
      <w:r w:rsidRPr="00D322CE">
        <w:rPr>
          <w:noProof/>
        </w:rPr>
        <w:t>20,719</w:t>
      </w:r>
      <w:r w:rsidRPr="00D322CE">
        <w:t xml:space="preserve"> with a participation rate of </w:t>
      </w:r>
      <w:r w:rsidRPr="00D322CE">
        <w:rPr>
          <w:noProof/>
        </w:rPr>
        <w:t>54.8%</w:t>
      </w:r>
      <w:r w:rsidRPr="00D322CE">
        <w:t xml:space="preserve">. Of individuals </w:t>
      </w:r>
      <w:r w:rsidRPr="00D322CE">
        <w:t xml:space="preserve">25 </w:t>
      </w:r>
      <w:r>
        <w:t>to 64</w:t>
      </w:r>
      <w:r w:rsidRPr="00D322CE">
        <w:t xml:space="preserve"> in </w:t>
      </w:r>
      <w:r w:rsidRPr="00D322CE">
        <w:rPr>
          <w:noProof/>
        </w:rPr>
        <w:t>Hancock County, Mississippi</w:t>
      </w:r>
      <w:r w:rsidRPr="00D322CE">
        <w:t>,</w:t>
      </w:r>
      <w:r w:rsidRPr="00D322CE">
        <w:t xml:space="preserve"> </w:t>
      </w:r>
      <w:r w:rsidRPr="00D322CE">
        <w:rPr>
          <w:noProof/>
        </w:rPr>
        <w:t>23.9%</w:t>
      </w:r>
      <w:r w:rsidRPr="00D322CE">
        <w:t xml:space="preserve"> have a </w:t>
      </w:r>
      <w:r w:rsidRPr="00D322CE">
        <w:t>b</w:t>
      </w:r>
      <w:r w:rsidRPr="00D322CE">
        <w:t xml:space="preserve">achelor’s degree </w:t>
      </w:r>
      <w:r w:rsidRPr="00D322CE">
        <w:t xml:space="preserve">or higher which compares with </w:t>
      </w:r>
      <w:r w:rsidRPr="00D322CE">
        <w:rPr>
          <w:noProof/>
        </w:rPr>
        <w:t>32.9%</w:t>
      </w:r>
      <w:r w:rsidRPr="00D322CE">
        <w:t xml:space="preserve"> in the nation. </w:t>
      </w:r>
    </w:p>
    <w:p w14:paraId="55A78D8F" w14:textId="77777777" w:rsidR="00673895" w:rsidRPr="00D322CE" w:rsidRDefault="00DE2C63" w:rsidP="00673895">
      <w:r w:rsidRPr="00D322CE">
        <w:t>The median household income</w:t>
      </w:r>
      <w:r w:rsidRPr="00D322CE">
        <w:t xml:space="preserve"> in</w:t>
      </w:r>
      <w:r w:rsidRPr="00D322CE">
        <w:t xml:space="preserve"> </w:t>
      </w:r>
      <w:r w:rsidRPr="00D322CE">
        <w:rPr>
          <w:noProof/>
        </w:rPr>
        <w:t>Hancock County, Mississippi</w:t>
      </w:r>
      <w:r w:rsidRPr="00D322CE">
        <w:rPr>
          <w:noProof/>
        </w:rPr>
        <w:t xml:space="preserve"> is</w:t>
      </w:r>
      <w:r w:rsidRPr="00D322CE">
        <w:t xml:space="preserve"> </w:t>
      </w:r>
      <w:r w:rsidRPr="00D322CE">
        <w:rPr>
          <w:noProof/>
        </w:rPr>
        <w:t>$47,543</w:t>
      </w:r>
      <w:r w:rsidRPr="00D322CE">
        <w:t xml:space="preserve"> and the me</w:t>
      </w:r>
      <w:r w:rsidRPr="00D322CE">
        <w:t>dian house value is</w:t>
      </w:r>
      <w:r w:rsidRPr="00D322CE">
        <w:t xml:space="preserve"> </w:t>
      </w:r>
      <w:r w:rsidRPr="00D322CE">
        <w:rPr>
          <w:noProof/>
        </w:rPr>
        <w:t>$144,400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8978B2" w14:paraId="32D8622E" w14:textId="77777777">
        <w:trPr>
          <w:tblHeader/>
          <w:jc w:val="center"/>
        </w:trPr>
        <w:tc>
          <w:tcPr>
            <w:tcW w:w="0" w:type="auto"/>
            <w:gridSpan w:val="7"/>
            <w:vAlign w:val="center"/>
          </w:tcPr>
          <w:p w14:paraId="17EE7A59" w14:textId="77777777" w:rsidR="008978B2" w:rsidRDefault="00DE2C63">
            <w:pPr>
              <w:spacing w:after="0"/>
              <w:jc w:val="center"/>
            </w:pPr>
            <w:r>
              <w:rPr>
                <w:b/>
                <w:sz w:val="18"/>
              </w:rPr>
              <w:t>Summary</w:t>
            </w:r>
            <w:r>
              <w:rPr>
                <w:b/>
                <w:sz w:val="18"/>
                <w:vertAlign w:val="superscript"/>
              </w:rPr>
              <w:t>1</w:t>
            </w:r>
          </w:p>
        </w:tc>
      </w:tr>
      <w:tr w:rsidR="008978B2" w14:paraId="2CAF0E0F" w14:textId="77777777">
        <w:trPr>
          <w:tblHeader/>
          <w:jc w:val="center"/>
        </w:trPr>
        <w:tc>
          <w:tcPr>
            <w:tcW w:w="0" w:type="auto"/>
            <w:vAlign w:val="bottom"/>
          </w:tcPr>
          <w:p w14:paraId="323B3AE1" w14:textId="77777777" w:rsidR="008978B2" w:rsidRDefault="00DE2C63">
            <w:pPr>
              <w:spacing w:after="0"/>
              <w:jc w:val="center"/>
            </w:pPr>
          </w:p>
        </w:tc>
        <w:tc>
          <w:tcPr>
            <w:tcW w:w="0" w:type="auto"/>
            <w:gridSpan w:val="3"/>
            <w:shd w:val="clear" w:color="auto" w:fill="auto"/>
            <w:vAlign w:val="bottom"/>
          </w:tcPr>
          <w:p w14:paraId="254E9E1C" w14:textId="77777777" w:rsidR="008978B2" w:rsidRDefault="00DE2C63">
            <w:pPr>
              <w:spacing w:after="0"/>
              <w:jc w:val="center"/>
            </w:pPr>
            <w:r>
              <w:rPr>
                <w:b/>
                <w:sz w:val="14"/>
              </w:rPr>
              <w:t>Percent</w:t>
            </w:r>
          </w:p>
        </w:tc>
        <w:tc>
          <w:tcPr>
            <w:tcW w:w="0" w:type="auto"/>
            <w:gridSpan w:val="3"/>
            <w:vAlign w:val="bottom"/>
          </w:tcPr>
          <w:p w14:paraId="54145FE1" w14:textId="77777777" w:rsidR="008978B2" w:rsidRDefault="00DE2C63">
            <w:pPr>
              <w:spacing w:after="0"/>
              <w:jc w:val="center"/>
            </w:pPr>
            <w:r>
              <w:rPr>
                <w:b/>
                <w:sz w:val="14"/>
              </w:rPr>
              <w:t>Value</w:t>
            </w:r>
          </w:p>
        </w:tc>
      </w:tr>
      <w:tr w:rsidR="008978B2" w14:paraId="14065477" w14:textId="77777777">
        <w:trPr>
          <w:tblHeader/>
          <w:jc w:val="center"/>
        </w:trPr>
        <w:tc>
          <w:tcPr>
            <w:tcW w:w="0" w:type="auto"/>
            <w:tcBorders>
              <w:bottom w:val="single" w:sz="2" w:space="0" w:color="D9D9D9"/>
            </w:tcBorders>
            <w:vAlign w:val="bottom"/>
          </w:tcPr>
          <w:p w14:paraId="52BB2EB0" w14:textId="77777777" w:rsidR="008978B2" w:rsidRDefault="00DE2C63">
            <w:pPr>
              <w:spacing w:after="0"/>
              <w:jc w:val="center"/>
            </w:pPr>
          </w:p>
        </w:tc>
        <w:tc>
          <w:tcPr>
            <w:tcW w:w="0" w:type="auto"/>
            <w:tcBorders>
              <w:bottom w:val="single" w:sz="2" w:space="0" w:color="D9D9D9"/>
            </w:tcBorders>
            <w:shd w:val="clear" w:color="auto" w:fill="auto"/>
            <w:vAlign w:val="bottom"/>
          </w:tcPr>
          <w:p w14:paraId="71FAFC96" w14:textId="77777777" w:rsidR="008978B2" w:rsidRDefault="00DE2C63">
            <w:pPr>
              <w:spacing w:after="0"/>
              <w:jc w:val="center"/>
            </w:pPr>
            <w:r>
              <w:rPr>
                <w:b/>
                <w:sz w:val="14"/>
              </w:rPr>
              <w:t>Hancock County, Mississippi</w:t>
            </w:r>
          </w:p>
        </w:tc>
        <w:tc>
          <w:tcPr>
            <w:tcW w:w="0" w:type="auto"/>
            <w:tcBorders>
              <w:bottom w:val="single" w:sz="2" w:space="0" w:color="D9D9D9"/>
            </w:tcBorders>
            <w:shd w:val="clear" w:color="auto" w:fill="auto"/>
            <w:vAlign w:val="bottom"/>
          </w:tcPr>
          <w:p w14:paraId="44B900DA" w14:textId="77777777" w:rsidR="008978B2" w:rsidRDefault="00DE2C63">
            <w:pPr>
              <w:spacing w:after="0"/>
              <w:jc w:val="center"/>
            </w:pPr>
            <w:r>
              <w:rPr>
                <w:b/>
                <w:sz w:val="14"/>
              </w:rPr>
              <w:t>Mississippi</w:t>
            </w:r>
          </w:p>
        </w:tc>
        <w:tc>
          <w:tcPr>
            <w:tcW w:w="0" w:type="auto"/>
            <w:tcBorders>
              <w:bottom w:val="single" w:sz="2" w:space="0" w:color="D9D9D9"/>
            </w:tcBorders>
            <w:shd w:val="clear" w:color="auto" w:fill="auto"/>
            <w:vAlign w:val="bottom"/>
          </w:tcPr>
          <w:p w14:paraId="08627681" w14:textId="77777777" w:rsidR="008978B2" w:rsidRDefault="00DE2C63">
            <w:pPr>
              <w:spacing w:after="0"/>
              <w:jc w:val="center"/>
            </w:pPr>
            <w:r>
              <w:rPr>
                <w:b/>
                <w:sz w:val="14"/>
              </w:rPr>
              <w:t>USA</w:t>
            </w:r>
          </w:p>
        </w:tc>
        <w:tc>
          <w:tcPr>
            <w:tcW w:w="0" w:type="auto"/>
            <w:tcBorders>
              <w:bottom w:val="single" w:sz="2" w:space="0" w:color="D9D9D9"/>
            </w:tcBorders>
            <w:vAlign w:val="bottom"/>
          </w:tcPr>
          <w:p w14:paraId="4468D508" w14:textId="77777777" w:rsidR="008978B2" w:rsidRDefault="00DE2C63">
            <w:pPr>
              <w:spacing w:after="0"/>
              <w:jc w:val="center"/>
            </w:pPr>
            <w:r>
              <w:rPr>
                <w:b/>
                <w:sz w:val="14"/>
              </w:rPr>
              <w:t>Hancock County, Mississippi</w:t>
            </w:r>
          </w:p>
        </w:tc>
        <w:tc>
          <w:tcPr>
            <w:tcW w:w="0" w:type="auto"/>
            <w:tcBorders>
              <w:bottom w:val="single" w:sz="2" w:space="0" w:color="D9D9D9"/>
            </w:tcBorders>
            <w:vAlign w:val="bottom"/>
          </w:tcPr>
          <w:p w14:paraId="04C16728" w14:textId="77777777" w:rsidR="008978B2" w:rsidRDefault="00DE2C63">
            <w:pPr>
              <w:spacing w:after="0"/>
              <w:jc w:val="center"/>
            </w:pPr>
            <w:r>
              <w:rPr>
                <w:b/>
                <w:sz w:val="14"/>
              </w:rPr>
              <w:t>Mississippi</w:t>
            </w:r>
          </w:p>
        </w:tc>
        <w:tc>
          <w:tcPr>
            <w:tcW w:w="0" w:type="auto"/>
            <w:tcBorders>
              <w:bottom w:val="single" w:sz="2" w:space="0" w:color="D9D9D9"/>
            </w:tcBorders>
            <w:vAlign w:val="bottom"/>
          </w:tcPr>
          <w:p w14:paraId="0A9F1571" w14:textId="77777777" w:rsidR="008978B2" w:rsidRDefault="00DE2C63">
            <w:pPr>
              <w:spacing w:after="0"/>
              <w:jc w:val="center"/>
            </w:pPr>
            <w:r>
              <w:rPr>
                <w:b/>
                <w:sz w:val="14"/>
              </w:rPr>
              <w:t>USA</w:t>
            </w:r>
          </w:p>
        </w:tc>
      </w:tr>
      <w:tr w:rsidR="008978B2" w14:paraId="0D7CB82A" w14:textId="77777777">
        <w:trPr>
          <w:jc w:val="center"/>
        </w:trPr>
        <w:tc>
          <w:tcPr>
            <w:tcW w:w="0" w:type="auto"/>
            <w:gridSpan w:val="7"/>
            <w:tcBorders>
              <w:bottom w:val="single" w:sz="2" w:space="0" w:color="D9D9D9"/>
            </w:tcBorders>
            <w:shd w:val="clear" w:color="auto" w:fill="BECFE3"/>
            <w:vAlign w:val="center"/>
          </w:tcPr>
          <w:p w14:paraId="51E3067D" w14:textId="77777777" w:rsidR="008978B2" w:rsidRDefault="00DE2C63">
            <w:pPr>
              <w:spacing w:after="0"/>
            </w:pPr>
            <w:r>
              <w:rPr>
                <w:b/>
                <w:sz w:val="14"/>
              </w:rPr>
              <w:t>Demographics</w:t>
            </w:r>
          </w:p>
        </w:tc>
      </w:tr>
      <w:tr w:rsidR="008978B2" w14:paraId="39CAB599" w14:textId="77777777">
        <w:trPr>
          <w:jc w:val="center"/>
        </w:trPr>
        <w:tc>
          <w:tcPr>
            <w:tcW w:w="1900" w:type="pct"/>
            <w:tcBorders>
              <w:bottom w:val="single" w:sz="2" w:space="0" w:color="D9D9D9"/>
            </w:tcBorders>
            <w:vAlign w:val="center"/>
          </w:tcPr>
          <w:p w14:paraId="04B1D311" w14:textId="77777777" w:rsidR="008978B2" w:rsidRDefault="00DE2C63">
            <w:pPr>
              <w:spacing w:after="0"/>
            </w:pPr>
            <w:r>
              <w:rPr>
                <w:sz w:val="14"/>
              </w:rPr>
              <w:t>Population (ACS)</w:t>
            </w:r>
          </w:p>
        </w:tc>
        <w:tc>
          <w:tcPr>
            <w:tcW w:w="500" w:type="pct"/>
            <w:tcBorders>
              <w:bottom w:val="single" w:sz="2" w:space="0" w:color="D9D9D9"/>
            </w:tcBorders>
            <w:vAlign w:val="center"/>
          </w:tcPr>
          <w:p w14:paraId="34FAE24F" w14:textId="77777777" w:rsidR="008978B2" w:rsidRDefault="00DE2C63">
            <w:pPr>
              <w:spacing w:after="0"/>
              <w:jc w:val="right"/>
            </w:pPr>
            <w:r>
              <w:rPr>
                <w:sz w:val="14"/>
              </w:rPr>
              <w:t>—</w:t>
            </w:r>
          </w:p>
        </w:tc>
        <w:tc>
          <w:tcPr>
            <w:tcW w:w="500" w:type="pct"/>
            <w:tcBorders>
              <w:bottom w:val="single" w:sz="2" w:space="0" w:color="D9D9D9"/>
            </w:tcBorders>
            <w:vAlign w:val="center"/>
          </w:tcPr>
          <w:p w14:paraId="17C8ADD8" w14:textId="77777777" w:rsidR="008978B2" w:rsidRDefault="00DE2C63">
            <w:pPr>
              <w:spacing w:after="0"/>
              <w:jc w:val="right"/>
            </w:pPr>
            <w:r>
              <w:rPr>
                <w:sz w:val="14"/>
              </w:rPr>
              <w:t>—</w:t>
            </w:r>
          </w:p>
        </w:tc>
        <w:tc>
          <w:tcPr>
            <w:tcW w:w="500" w:type="pct"/>
            <w:tcBorders>
              <w:bottom w:val="single" w:sz="2" w:space="0" w:color="D9D9D9"/>
            </w:tcBorders>
            <w:vAlign w:val="center"/>
          </w:tcPr>
          <w:p w14:paraId="08C1F357" w14:textId="77777777" w:rsidR="008978B2" w:rsidRDefault="00DE2C63">
            <w:pPr>
              <w:spacing w:after="0"/>
              <w:jc w:val="right"/>
            </w:pPr>
            <w:r>
              <w:rPr>
                <w:sz w:val="14"/>
              </w:rPr>
              <w:t>—</w:t>
            </w:r>
          </w:p>
        </w:tc>
        <w:tc>
          <w:tcPr>
            <w:tcW w:w="500" w:type="pct"/>
            <w:tcBorders>
              <w:bottom w:val="single" w:sz="2" w:space="0" w:color="D9D9D9"/>
            </w:tcBorders>
            <w:vAlign w:val="center"/>
          </w:tcPr>
          <w:p w14:paraId="13A1091B" w14:textId="77777777" w:rsidR="008978B2" w:rsidRDefault="00DE2C63">
            <w:pPr>
              <w:spacing w:after="0"/>
              <w:jc w:val="right"/>
            </w:pPr>
            <w:r>
              <w:rPr>
                <w:sz w:val="14"/>
              </w:rPr>
              <w:t>46,653</w:t>
            </w:r>
          </w:p>
        </w:tc>
        <w:tc>
          <w:tcPr>
            <w:tcW w:w="500" w:type="pct"/>
            <w:tcBorders>
              <w:bottom w:val="single" w:sz="2" w:space="0" w:color="D9D9D9"/>
            </w:tcBorders>
            <w:vAlign w:val="center"/>
          </w:tcPr>
          <w:p w14:paraId="23E702A3" w14:textId="77777777" w:rsidR="008978B2" w:rsidRDefault="00DE2C63">
            <w:pPr>
              <w:spacing w:after="0"/>
              <w:jc w:val="right"/>
            </w:pPr>
            <w:r>
              <w:rPr>
                <w:sz w:val="14"/>
              </w:rPr>
              <w:t>2,988,762</w:t>
            </w:r>
          </w:p>
        </w:tc>
        <w:tc>
          <w:tcPr>
            <w:tcW w:w="500" w:type="pct"/>
            <w:tcBorders>
              <w:bottom w:val="single" w:sz="2" w:space="0" w:color="D9D9D9"/>
            </w:tcBorders>
            <w:vAlign w:val="center"/>
          </w:tcPr>
          <w:p w14:paraId="705CF909" w14:textId="77777777" w:rsidR="008978B2" w:rsidRDefault="00DE2C63">
            <w:pPr>
              <w:spacing w:after="0"/>
              <w:jc w:val="right"/>
            </w:pPr>
            <w:r>
              <w:rPr>
                <w:sz w:val="14"/>
              </w:rPr>
              <w:t>322,903,030</w:t>
            </w:r>
          </w:p>
        </w:tc>
      </w:tr>
      <w:tr w:rsidR="008978B2" w14:paraId="06791E63" w14:textId="77777777">
        <w:trPr>
          <w:jc w:val="center"/>
        </w:trPr>
        <w:tc>
          <w:tcPr>
            <w:tcW w:w="1900" w:type="pct"/>
            <w:tcBorders>
              <w:bottom w:val="single" w:sz="2" w:space="0" w:color="D9D9D9"/>
            </w:tcBorders>
            <w:vAlign w:val="center"/>
          </w:tcPr>
          <w:p w14:paraId="30A574A4" w14:textId="77777777" w:rsidR="008978B2" w:rsidRDefault="00DE2C63">
            <w:pPr>
              <w:spacing w:after="0"/>
            </w:pPr>
            <w:r>
              <w:rPr>
                <w:sz w:val="14"/>
              </w:rPr>
              <w:t>Male</w:t>
            </w:r>
          </w:p>
        </w:tc>
        <w:tc>
          <w:tcPr>
            <w:tcW w:w="500" w:type="pct"/>
            <w:tcBorders>
              <w:bottom w:val="single" w:sz="2" w:space="0" w:color="D9D9D9"/>
            </w:tcBorders>
            <w:vAlign w:val="center"/>
          </w:tcPr>
          <w:p w14:paraId="56788B0C" w14:textId="77777777" w:rsidR="008978B2" w:rsidRDefault="00DE2C63">
            <w:pPr>
              <w:spacing w:after="0"/>
              <w:jc w:val="right"/>
            </w:pPr>
            <w:r>
              <w:rPr>
                <w:sz w:val="14"/>
              </w:rPr>
              <w:t>48.8%</w:t>
            </w:r>
          </w:p>
        </w:tc>
        <w:tc>
          <w:tcPr>
            <w:tcW w:w="500" w:type="pct"/>
            <w:tcBorders>
              <w:bottom w:val="single" w:sz="2" w:space="0" w:color="D9D9D9"/>
            </w:tcBorders>
            <w:vAlign w:val="center"/>
          </w:tcPr>
          <w:p w14:paraId="697B3289" w14:textId="77777777" w:rsidR="008978B2" w:rsidRDefault="00DE2C63">
            <w:pPr>
              <w:spacing w:after="0"/>
              <w:jc w:val="right"/>
            </w:pPr>
            <w:r>
              <w:rPr>
                <w:sz w:val="14"/>
              </w:rPr>
              <w:t>48.5%</w:t>
            </w:r>
          </w:p>
        </w:tc>
        <w:tc>
          <w:tcPr>
            <w:tcW w:w="500" w:type="pct"/>
            <w:tcBorders>
              <w:bottom w:val="single" w:sz="2" w:space="0" w:color="D9D9D9"/>
            </w:tcBorders>
            <w:vAlign w:val="center"/>
          </w:tcPr>
          <w:p w14:paraId="364E902E" w14:textId="77777777" w:rsidR="008978B2" w:rsidRDefault="00DE2C63">
            <w:pPr>
              <w:spacing w:after="0"/>
              <w:jc w:val="right"/>
            </w:pPr>
            <w:r>
              <w:rPr>
                <w:sz w:val="14"/>
              </w:rPr>
              <w:t>49.2%</w:t>
            </w:r>
          </w:p>
        </w:tc>
        <w:tc>
          <w:tcPr>
            <w:tcW w:w="500" w:type="pct"/>
            <w:tcBorders>
              <w:bottom w:val="single" w:sz="2" w:space="0" w:color="D9D9D9"/>
            </w:tcBorders>
            <w:vAlign w:val="center"/>
          </w:tcPr>
          <w:p w14:paraId="7EFE0974" w14:textId="77777777" w:rsidR="008978B2" w:rsidRDefault="00DE2C63">
            <w:pPr>
              <w:spacing w:after="0"/>
              <w:jc w:val="right"/>
            </w:pPr>
            <w:r>
              <w:rPr>
                <w:sz w:val="14"/>
              </w:rPr>
              <w:t>22,779</w:t>
            </w:r>
          </w:p>
        </w:tc>
        <w:tc>
          <w:tcPr>
            <w:tcW w:w="500" w:type="pct"/>
            <w:tcBorders>
              <w:bottom w:val="single" w:sz="2" w:space="0" w:color="D9D9D9"/>
            </w:tcBorders>
            <w:vAlign w:val="center"/>
          </w:tcPr>
          <w:p w14:paraId="72BD91B0" w14:textId="77777777" w:rsidR="008978B2" w:rsidRDefault="00DE2C63">
            <w:pPr>
              <w:spacing w:after="0"/>
              <w:jc w:val="right"/>
            </w:pPr>
            <w:r>
              <w:rPr>
                <w:sz w:val="14"/>
              </w:rPr>
              <w:t>1,450,379</w:t>
            </w:r>
          </w:p>
        </w:tc>
        <w:tc>
          <w:tcPr>
            <w:tcW w:w="500" w:type="pct"/>
            <w:tcBorders>
              <w:bottom w:val="single" w:sz="2" w:space="0" w:color="D9D9D9"/>
            </w:tcBorders>
            <w:vAlign w:val="center"/>
          </w:tcPr>
          <w:p w14:paraId="6D8AF22A" w14:textId="77777777" w:rsidR="008978B2" w:rsidRDefault="00DE2C63">
            <w:pPr>
              <w:spacing w:after="0"/>
              <w:jc w:val="right"/>
            </w:pPr>
            <w:r>
              <w:rPr>
                <w:sz w:val="14"/>
              </w:rPr>
              <w:t>158,984,190</w:t>
            </w:r>
          </w:p>
        </w:tc>
      </w:tr>
      <w:tr w:rsidR="008978B2" w14:paraId="382263E1" w14:textId="77777777">
        <w:trPr>
          <w:jc w:val="center"/>
        </w:trPr>
        <w:tc>
          <w:tcPr>
            <w:tcW w:w="1900" w:type="pct"/>
            <w:tcBorders>
              <w:bottom w:val="single" w:sz="2" w:space="0" w:color="D9D9D9"/>
            </w:tcBorders>
            <w:vAlign w:val="center"/>
          </w:tcPr>
          <w:p w14:paraId="6F8F6972" w14:textId="77777777" w:rsidR="008978B2" w:rsidRDefault="00DE2C63">
            <w:pPr>
              <w:spacing w:after="0"/>
            </w:pPr>
            <w:r>
              <w:rPr>
                <w:sz w:val="14"/>
              </w:rPr>
              <w:t>Female</w:t>
            </w:r>
          </w:p>
        </w:tc>
        <w:tc>
          <w:tcPr>
            <w:tcW w:w="500" w:type="pct"/>
            <w:tcBorders>
              <w:bottom w:val="single" w:sz="2" w:space="0" w:color="D9D9D9"/>
            </w:tcBorders>
            <w:vAlign w:val="center"/>
          </w:tcPr>
          <w:p w14:paraId="6BCD1E11" w14:textId="77777777" w:rsidR="008978B2" w:rsidRDefault="00DE2C63">
            <w:pPr>
              <w:spacing w:after="0"/>
              <w:jc w:val="right"/>
            </w:pPr>
            <w:r>
              <w:rPr>
                <w:sz w:val="14"/>
              </w:rPr>
              <w:t>51.2%</w:t>
            </w:r>
          </w:p>
        </w:tc>
        <w:tc>
          <w:tcPr>
            <w:tcW w:w="500" w:type="pct"/>
            <w:tcBorders>
              <w:bottom w:val="single" w:sz="2" w:space="0" w:color="D9D9D9"/>
            </w:tcBorders>
            <w:vAlign w:val="center"/>
          </w:tcPr>
          <w:p w14:paraId="3707627F" w14:textId="77777777" w:rsidR="008978B2" w:rsidRDefault="00DE2C63">
            <w:pPr>
              <w:spacing w:after="0"/>
              <w:jc w:val="right"/>
            </w:pPr>
            <w:r>
              <w:rPr>
                <w:sz w:val="14"/>
              </w:rPr>
              <w:t>51.5%</w:t>
            </w:r>
          </w:p>
        </w:tc>
        <w:tc>
          <w:tcPr>
            <w:tcW w:w="500" w:type="pct"/>
            <w:tcBorders>
              <w:bottom w:val="single" w:sz="2" w:space="0" w:color="D9D9D9"/>
            </w:tcBorders>
            <w:vAlign w:val="center"/>
          </w:tcPr>
          <w:p w14:paraId="315A6067" w14:textId="77777777" w:rsidR="008978B2" w:rsidRDefault="00DE2C63">
            <w:pPr>
              <w:spacing w:after="0"/>
              <w:jc w:val="right"/>
            </w:pPr>
            <w:r>
              <w:rPr>
                <w:sz w:val="14"/>
              </w:rPr>
              <w:t>50.8%</w:t>
            </w:r>
          </w:p>
        </w:tc>
        <w:tc>
          <w:tcPr>
            <w:tcW w:w="500" w:type="pct"/>
            <w:tcBorders>
              <w:bottom w:val="single" w:sz="2" w:space="0" w:color="D9D9D9"/>
            </w:tcBorders>
            <w:vAlign w:val="center"/>
          </w:tcPr>
          <w:p w14:paraId="73312715" w14:textId="77777777" w:rsidR="008978B2" w:rsidRDefault="00DE2C63">
            <w:pPr>
              <w:spacing w:after="0"/>
              <w:jc w:val="right"/>
            </w:pPr>
            <w:r>
              <w:rPr>
                <w:sz w:val="14"/>
              </w:rPr>
              <w:t>23,874</w:t>
            </w:r>
          </w:p>
        </w:tc>
        <w:tc>
          <w:tcPr>
            <w:tcW w:w="500" w:type="pct"/>
            <w:tcBorders>
              <w:bottom w:val="single" w:sz="2" w:space="0" w:color="D9D9D9"/>
            </w:tcBorders>
            <w:vAlign w:val="center"/>
          </w:tcPr>
          <w:p w14:paraId="3FB53E66" w14:textId="77777777" w:rsidR="008978B2" w:rsidRDefault="00DE2C63">
            <w:pPr>
              <w:spacing w:after="0"/>
              <w:jc w:val="right"/>
            </w:pPr>
            <w:r>
              <w:rPr>
                <w:sz w:val="14"/>
              </w:rPr>
              <w:t>1,538,383</w:t>
            </w:r>
          </w:p>
        </w:tc>
        <w:tc>
          <w:tcPr>
            <w:tcW w:w="500" w:type="pct"/>
            <w:tcBorders>
              <w:bottom w:val="single" w:sz="2" w:space="0" w:color="D9D9D9"/>
            </w:tcBorders>
            <w:vAlign w:val="center"/>
          </w:tcPr>
          <w:p w14:paraId="2727ACF1" w14:textId="77777777" w:rsidR="008978B2" w:rsidRDefault="00DE2C63">
            <w:pPr>
              <w:spacing w:after="0"/>
              <w:jc w:val="right"/>
            </w:pPr>
            <w:r>
              <w:rPr>
                <w:sz w:val="14"/>
              </w:rPr>
              <w:t>163,918,840</w:t>
            </w:r>
          </w:p>
        </w:tc>
      </w:tr>
      <w:tr w:rsidR="008978B2" w14:paraId="41FE500E" w14:textId="77777777">
        <w:trPr>
          <w:jc w:val="center"/>
        </w:trPr>
        <w:tc>
          <w:tcPr>
            <w:tcW w:w="1900" w:type="pct"/>
            <w:tcBorders>
              <w:bottom w:val="single" w:sz="2" w:space="0" w:color="D9D9D9"/>
            </w:tcBorders>
            <w:vAlign w:val="center"/>
          </w:tcPr>
          <w:p w14:paraId="1A5E8FC6" w14:textId="77777777" w:rsidR="008978B2" w:rsidRDefault="00DE2C63">
            <w:pPr>
              <w:spacing w:after="0"/>
            </w:pPr>
            <w:r>
              <w:rPr>
                <w:sz w:val="14"/>
              </w:rPr>
              <w:t>Median Age</w:t>
            </w:r>
            <w:r>
              <w:rPr>
                <w:sz w:val="14"/>
                <w:vertAlign w:val="superscript"/>
              </w:rPr>
              <w:t>2</w:t>
            </w:r>
          </w:p>
        </w:tc>
        <w:tc>
          <w:tcPr>
            <w:tcW w:w="500" w:type="pct"/>
            <w:tcBorders>
              <w:bottom w:val="single" w:sz="2" w:space="0" w:color="D9D9D9"/>
            </w:tcBorders>
            <w:vAlign w:val="center"/>
          </w:tcPr>
          <w:p w14:paraId="38BE5B06" w14:textId="77777777" w:rsidR="008978B2" w:rsidRDefault="00DE2C63">
            <w:pPr>
              <w:spacing w:after="0"/>
              <w:jc w:val="right"/>
            </w:pPr>
            <w:r>
              <w:rPr>
                <w:sz w:val="14"/>
              </w:rPr>
              <w:t>—</w:t>
            </w:r>
          </w:p>
        </w:tc>
        <w:tc>
          <w:tcPr>
            <w:tcW w:w="500" w:type="pct"/>
            <w:tcBorders>
              <w:bottom w:val="single" w:sz="2" w:space="0" w:color="D9D9D9"/>
            </w:tcBorders>
            <w:vAlign w:val="center"/>
          </w:tcPr>
          <w:p w14:paraId="79B6C294" w14:textId="77777777" w:rsidR="008978B2" w:rsidRDefault="00DE2C63">
            <w:pPr>
              <w:spacing w:after="0"/>
              <w:jc w:val="right"/>
            </w:pPr>
            <w:r>
              <w:rPr>
                <w:sz w:val="14"/>
              </w:rPr>
              <w:t>—</w:t>
            </w:r>
          </w:p>
        </w:tc>
        <w:tc>
          <w:tcPr>
            <w:tcW w:w="500" w:type="pct"/>
            <w:tcBorders>
              <w:bottom w:val="single" w:sz="2" w:space="0" w:color="D9D9D9"/>
            </w:tcBorders>
            <w:vAlign w:val="center"/>
          </w:tcPr>
          <w:p w14:paraId="735399F4" w14:textId="77777777" w:rsidR="008978B2" w:rsidRDefault="00DE2C63">
            <w:pPr>
              <w:spacing w:after="0"/>
              <w:jc w:val="right"/>
            </w:pPr>
            <w:r>
              <w:rPr>
                <w:sz w:val="14"/>
              </w:rPr>
              <w:t>—</w:t>
            </w:r>
          </w:p>
        </w:tc>
        <w:tc>
          <w:tcPr>
            <w:tcW w:w="500" w:type="pct"/>
            <w:tcBorders>
              <w:bottom w:val="single" w:sz="2" w:space="0" w:color="D9D9D9"/>
            </w:tcBorders>
            <w:vAlign w:val="center"/>
          </w:tcPr>
          <w:p w14:paraId="69461EF3" w14:textId="77777777" w:rsidR="008978B2" w:rsidRDefault="00DE2C63">
            <w:pPr>
              <w:spacing w:after="0"/>
              <w:jc w:val="right"/>
            </w:pPr>
            <w:r>
              <w:rPr>
                <w:sz w:val="14"/>
              </w:rPr>
              <w:t>44.0</w:t>
            </w:r>
          </w:p>
        </w:tc>
        <w:tc>
          <w:tcPr>
            <w:tcW w:w="500" w:type="pct"/>
            <w:tcBorders>
              <w:bottom w:val="single" w:sz="2" w:space="0" w:color="D9D9D9"/>
            </w:tcBorders>
            <w:vAlign w:val="center"/>
          </w:tcPr>
          <w:p w14:paraId="421E2D1D" w14:textId="77777777" w:rsidR="008978B2" w:rsidRDefault="00DE2C63">
            <w:pPr>
              <w:spacing w:after="0"/>
              <w:jc w:val="right"/>
            </w:pPr>
            <w:r>
              <w:rPr>
                <w:sz w:val="14"/>
              </w:rPr>
              <w:t>37.2</w:t>
            </w:r>
          </w:p>
        </w:tc>
        <w:tc>
          <w:tcPr>
            <w:tcW w:w="500" w:type="pct"/>
            <w:tcBorders>
              <w:bottom w:val="single" w:sz="2" w:space="0" w:color="D9D9D9"/>
            </w:tcBorders>
            <w:vAlign w:val="center"/>
          </w:tcPr>
          <w:p w14:paraId="1AB58D66" w14:textId="77777777" w:rsidR="008978B2" w:rsidRDefault="00DE2C63">
            <w:pPr>
              <w:spacing w:after="0"/>
              <w:jc w:val="right"/>
            </w:pPr>
            <w:r>
              <w:rPr>
                <w:sz w:val="14"/>
              </w:rPr>
              <w:t>37.9</w:t>
            </w:r>
          </w:p>
        </w:tc>
      </w:tr>
      <w:tr w:rsidR="008978B2" w14:paraId="30D2F363" w14:textId="77777777">
        <w:trPr>
          <w:jc w:val="center"/>
        </w:trPr>
        <w:tc>
          <w:tcPr>
            <w:tcW w:w="1900" w:type="pct"/>
            <w:tcBorders>
              <w:bottom w:val="single" w:sz="2" w:space="0" w:color="D9D9D9"/>
            </w:tcBorders>
            <w:vAlign w:val="center"/>
          </w:tcPr>
          <w:p w14:paraId="5452064C" w14:textId="77777777" w:rsidR="008978B2" w:rsidRDefault="00DE2C63">
            <w:pPr>
              <w:spacing w:after="0"/>
            </w:pPr>
            <w:r>
              <w:rPr>
                <w:sz w:val="14"/>
              </w:rPr>
              <w:t>Under 18 Years</w:t>
            </w:r>
          </w:p>
        </w:tc>
        <w:tc>
          <w:tcPr>
            <w:tcW w:w="500" w:type="pct"/>
            <w:tcBorders>
              <w:bottom w:val="single" w:sz="2" w:space="0" w:color="D9D9D9"/>
            </w:tcBorders>
            <w:vAlign w:val="center"/>
          </w:tcPr>
          <w:p w14:paraId="69C869F3" w14:textId="77777777" w:rsidR="008978B2" w:rsidRDefault="00DE2C63">
            <w:pPr>
              <w:spacing w:after="0"/>
              <w:jc w:val="right"/>
            </w:pPr>
            <w:r>
              <w:rPr>
                <w:sz w:val="14"/>
              </w:rPr>
              <w:t>21.3%</w:t>
            </w:r>
          </w:p>
        </w:tc>
        <w:tc>
          <w:tcPr>
            <w:tcW w:w="500" w:type="pct"/>
            <w:tcBorders>
              <w:bottom w:val="single" w:sz="2" w:space="0" w:color="D9D9D9"/>
            </w:tcBorders>
            <w:vAlign w:val="center"/>
          </w:tcPr>
          <w:p w14:paraId="48956F09" w14:textId="77777777" w:rsidR="008978B2" w:rsidRDefault="00DE2C63">
            <w:pPr>
              <w:spacing w:after="0"/>
              <w:jc w:val="right"/>
            </w:pPr>
            <w:r>
              <w:rPr>
                <w:sz w:val="14"/>
              </w:rPr>
              <w:t>24.1%</w:t>
            </w:r>
          </w:p>
        </w:tc>
        <w:tc>
          <w:tcPr>
            <w:tcW w:w="500" w:type="pct"/>
            <w:tcBorders>
              <w:bottom w:val="single" w:sz="2" w:space="0" w:color="D9D9D9"/>
            </w:tcBorders>
            <w:vAlign w:val="center"/>
          </w:tcPr>
          <w:p w14:paraId="27D18B5B" w14:textId="77777777" w:rsidR="008978B2" w:rsidRDefault="00DE2C63">
            <w:pPr>
              <w:spacing w:after="0"/>
              <w:jc w:val="right"/>
            </w:pPr>
            <w:r>
              <w:rPr>
                <w:sz w:val="14"/>
              </w:rPr>
              <w:t>22.8%</w:t>
            </w:r>
          </w:p>
        </w:tc>
        <w:tc>
          <w:tcPr>
            <w:tcW w:w="500" w:type="pct"/>
            <w:tcBorders>
              <w:bottom w:val="single" w:sz="2" w:space="0" w:color="D9D9D9"/>
            </w:tcBorders>
            <w:vAlign w:val="center"/>
          </w:tcPr>
          <w:p w14:paraId="2CDBE8CB" w14:textId="77777777" w:rsidR="008978B2" w:rsidRDefault="00DE2C63">
            <w:pPr>
              <w:spacing w:after="0"/>
              <w:jc w:val="right"/>
            </w:pPr>
            <w:r>
              <w:rPr>
                <w:sz w:val="14"/>
              </w:rPr>
              <w:t>9,939</w:t>
            </w:r>
          </w:p>
        </w:tc>
        <w:tc>
          <w:tcPr>
            <w:tcW w:w="500" w:type="pct"/>
            <w:tcBorders>
              <w:bottom w:val="single" w:sz="2" w:space="0" w:color="D9D9D9"/>
            </w:tcBorders>
            <w:vAlign w:val="center"/>
          </w:tcPr>
          <w:p w14:paraId="0B7E7935" w14:textId="77777777" w:rsidR="008978B2" w:rsidRDefault="00DE2C63">
            <w:pPr>
              <w:spacing w:after="0"/>
              <w:jc w:val="right"/>
            </w:pPr>
            <w:r>
              <w:rPr>
                <w:sz w:val="14"/>
              </w:rPr>
              <w:t>720,308</w:t>
            </w:r>
          </w:p>
        </w:tc>
        <w:tc>
          <w:tcPr>
            <w:tcW w:w="500" w:type="pct"/>
            <w:tcBorders>
              <w:bottom w:val="single" w:sz="2" w:space="0" w:color="D9D9D9"/>
            </w:tcBorders>
            <w:vAlign w:val="center"/>
          </w:tcPr>
          <w:p w14:paraId="0DFCA858" w14:textId="77777777" w:rsidR="008978B2" w:rsidRDefault="00DE2C63">
            <w:pPr>
              <w:spacing w:after="0"/>
              <w:jc w:val="right"/>
            </w:pPr>
            <w:r>
              <w:rPr>
                <w:sz w:val="14"/>
              </w:rPr>
              <w:t>73,553,240</w:t>
            </w:r>
          </w:p>
        </w:tc>
      </w:tr>
      <w:tr w:rsidR="008978B2" w14:paraId="4240B035" w14:textId="77777777">
        <w:trPr>
          <w:jc w:val="center"/>
        </w:trPr>
        <w:tc>
          <w:tcPr>
            <w:tcW w:w="1900" w:type="pct"/>
            <w:tcBorders>
              <w:bottom w:val="single" w:sz="2" w:space="0" w:color="D9D9D9"/>
            </w:tcBorders>
            <w:vAlign w:val="center"/>
          </w:tcPr>
          <w:p w14:paraId="27CFF861" w14:textId="77777777" w:rsidR="008978B2" w:rsidRDefault="00DE2C63">
            <w:pPr>
              <w:spacing w:after="0"/>
            </w:pPr>
            <w:r>
              <w:rPr>
                <w:sz w:val="14"/>
              </w:rPr>
              <w:t>18 to 24 Years</w:t>
            </w:r>
          </w:p>
        </w:tc>
        <w:tc>
          <w:tcPr>
            <w:tcW w:w="500" w:type="pct"/>
            <w:tcBorders>
              <w:bottom w:val="single" w:sz="2" w:space="0" w:color="D9D9D9"/>
            </w:tcBorders>
            <w:vAlign w:val="center"/>
          </w:tcPr>
          <w:p w14:paraId="70786BCA" w14:textId="77777777" w:rsidR="008978B2" w:rsidRDefault="00DE2C63">
            <w:pPr>
              <w:spacing w:after="0"/>
              <w:jc w:val="right"/>
            </w:pPr>
            <w:r>
              <w:rPr>
                <w:sz w:val="14"/>
              </w:rPr>
              <w:t>7.6%</w:t>
            </w:r>
          </w:p>
        </w:tc>
        <w:tc>
          <w:tcPr>
            <w:tcW w:w="500" w:type="pct"/>
            <w:tcBorders>
              <w:bottom w:val="single" w:sz="2" w:space="0" w:color="D9D9D9"/>
            </w:tcBorders>
            <w:vAlign w:val="center"/>
          </w:tcPr>
          <w:p w14:paraId="56CC1A52" w14:textId="77777777" w:rsidR="008978B2" w:rsidRDefault="00DE2C63">
            <w:pPr>
              <w:spacing w:after="0"/>
              <w:jc w:val="right"/>
            </w:pPr>
            <w:r>
              <w:rPr>
                <w:sz w:val="14"/>
              </w:rPr>
              <w:t>10.1%</w:t>
            </w:r>
          </w:p>
        </w:tc>
        <w:tc>
          <w:tcPr>
            <w:tcW w:w="500" w:type="pct"/>
            <w:tcBorders>
              <w:bottom w:val="single" w:sz="2" w:space="0" w:color="D9D9D9"/>
            </w:tcBorders>
            <w:vAlign w:val="center"/>
          </w:tcPr>
          <w:p w14:paraId="6F1A9207" w14:textId="77777777" w:rsidR="008978B2" w:rsidRDefault="00DE2C63">
            <w:pPr>
              <w:spacing w:after="0"/>
              <w:jc w:val="right"/>
            </w:pPr>
            <w:r>
              <w:rPr>
                <w:sz w:val="14"/>
              </w:rPr>
              <w:t>9.6%</w:t>
            </w:r>
          </w:p>
        </w:tc>
        <w:tc>
          <w:tcPr>
            <w:tcW w:w="500" w:type="pct"/>
            <w:tcBorders>
              <w:bottom w:val="single" w:sz="2" w:space="0" w:color="D9D9D9"/>
            </w:tcBorders>
            <w:vAlign w:val="center"/>
          </w:tcPr>
          <w:p w14:paraId="6961195E" w14:textId="77777777" w:rsidR="008978B2" w:rsidRDefault="00DE2C63">
            <w:pPr>
              <w:spacing w:after="0"/>
              <w:jc w:val="right"/>
            </w:pPr>
            <w:r>
              <w:rPr>
                <w:sz w:val="14"/>
              </w:rPr>
              <w:t>3,545</w:t>
            </w:r>
          </w:p>
        </w:tc>
        <w:tc>
          <w:tcPr>
            <w:tcW w:w="500" w:type="pct"/>
            <w:tcBorders>
              <w:bottom w:val="single" w:sz="2" w:space="0" w:color="D9D9D9"/>
            </w:tcBorders>
            <w:vAlign w:val="center"/>
          </w:tcPr>
          <w:p w14:paraId="4D170AAE" w14:textId="77777777" w:rsidR="008978B2" w:rsidRDefault="00DE2C63">
            <w:pPr>
              <w:spacing w:after="0"/>
              <w:jc w:val="right"/>
            </w:pPr>
            <w:r>
              <w:rPr>
                <w:sz w:val="14"/>
              </w:rPr>
              <w:t>301,140</w:t>
            </w:r>
          </w:p>
        </w:tc>
        <w:tc>
          <w:tcPr>
            <w:tcW w:w="500" w:type="pct"/>
            <w:tcBorders>
              <w:bottom w:val="single" w:sz="2" w:space="0" w:color="D9D9D9"/>
            </w:tcBorders>
            <w:vAlign w:val="center"/>
          </w:tcPr>
          <w:p w14:paraId="0801A5C2" w14:textId="77777777" w:rsidR="008978B2" w:rsidRDefault="00DE2C63">
            <w:pPr>
              <w:spacing w:after="0"/>
              <w:jc w:val="right"/>
            </w:pPr>
            <w:r>
              <w:rPr>
                <w:sz w:val="14"/>
              </w:rPr>
              <w:t>30,903,719</w:t>
            </w:r>
          </w:p>
        </w:tc>
      </w:tr>
      <w:tr w:rsidR="008978B2" w14:paraId="4946EA39" w14:textId="77777777">
        <w:trPr>
          <w:jc w:val="center"/>
        </w:trPr>
        <w:tc>
          <w:tcPr>
            <w:tcW w:w="1900" w:type="pct"/>
            <w:tcBorders>
              <w:bottom w:val="single" w:sz="2" w:space="0" w:color="D9D9D9"/>
            </w:tcBorders>
            <w:vAlign w:val="center"/>
          </w:tcPr>
          <w:p w14:paraId="46B4CBF4" w14:textId="77777777" w:rsidR="008978B2" w:rsidRDefault="00DE2C63">
            <w:pPr>
              <w:spacing w:after="0"/>
            </w:pPr>
            <w:r>
              <w:rPr>
                <w:sz w:val="14"/>
              </w:rPr>
              <w:t>25 to 34 Years</w:t>
            </w:r>
          </w:p>
        </w:tc>
        <w:tc>
          <w:tcPr>
            <w:tcW w:w="500" w:type="pct"/>
            <w:tcBorders>
              <w:bottom w:val="single" w:sz="2" w:space="0" w:color="D9D9D9"/>
            </w:tcBorders>
            <w:vAlign w:val="center"/>
          </w:tcPr>
          <w:p w14:paraId="21011C4B" w14:textId="77777777" w:rsidR="008978B2" w:rsidRDefault="00DE2C63">
            <w:pPr>
              <w:spacing w:after="0"/>
              <w:jc w:val="right"/>
            </w:pPr>
            <w:r>
              <w:rPr>
                <w:sz w:val="14"/>
              </w:rPr>
              <w:t>11.3%</w:t>
            </w:r>
          </w:p>
        </w:tc>
        <w:tc>
          <w:tcPr>
            <w:tcW w:w="500" w:type="pct"/>
            <w:tcBorders>
              <w:bottom w:val="single" w:sz="2" w:space="0" w:color="D9D9D9"/>
            </w:tcBorders>
            <w:vAlign w:val="center"/>
          </w:tcPr>
          <w:p w14:paraId="42A73C1E" w14:textId="77777777" w:rsidR="008978B2" w:rsidRDefault="00DE2C63">
            <w:pPr>
              <w:spacing w:after="0"/>
              <w:jc w:val="right"/>
            </w:pPr>
            <w:r>
              <w:rPr>
                <w:sz w:val="14"/>
              </w:rPr>
              <w:t>13.0%</w:t>
            </w:r>
          </w:p>
        </w:tc>
        <w:tc>
          <w:tcPr>
            <w:tcW w:w="500" w:type="pct"/>
            <w:tcBorders>
              <w:bottom w:val="single" w:sz="2" w:space="0" w:color="D9D9D9"/>
            </w:tcBorders>
            <w:vAlign w:val="center"/>
          </w:tcPr>
          <w:p w14:paraId="24BA20B1" w14:textId="77777777" w:rsidR="008978B2" w:rsidRDefault="00DE2C63">
            <w:pPr>
              <w:spacing w:after="0"/>
              <w:jc w:val="right"/>
            </w:pPr>
            <w:r>
              <w:rPr>
                <w:sz w:val="14"/>
              </w:rPr>
              <w:t>13.8%</w:t>
            </w:r>
          </w:p>
        </w:tc>
        <w:tc>
          <w:tcPr>
            <w:tcW w:w="500" w:type="pct"/>
            <w:tcBorders>
              <w:bottom w:val="single" w:sz="2" w:space="0" w:color="D9D9D9"/>
            </w:tcBorders>
            <w:vAlign w:val="center"/>
          </w:tcPr>
          <w:p w14:paraId="1384FF52" w14:textId="77777777" w:rsidR="008978B2" w:rsidRDefault="00DE2C63">
            <w:pPr>
              <w:spacing w:after="0"/>
              <w:jc w:val="right"/>
            </w:pPr>
            <w:r>
              <w:rPr>
                <w:sz w:val="14"/>
              </w:rPr>
              <w:t>5,262</w:t>
            </w:r>
          </w:p>
        </w:tc>
        <w:tc>
          <w:tcPr>
            <w:tcW w:w="500" w:type="pct"/>
            <w:tcBorders>
              <w:bottom w:val="single" w:sz="2" w:space="0" w:color="D9D9D9"/>
            </w:tcBorders>
            <w:vAlign w:val="center"/>
          </w:tcPr>
          <w:p w14:paraId="7043982C" w14:textId="77777777" w:rsidR="008978B2" w:rsidRDefault="00DE2C63">
            <w:pPr>
              <w:spacing w:after="0"/>
              <w:jc w:val="right"/>
            </w:pPr>
            <w:r>
              <w:rPr>
                <w:sz w:val="14"/>
              </w:rPr>
              <w:t>388,763</w:t>
            </w:r>
          </w:p>
        </w:tc>
        <w:tc>
          <w:tcPr>
            <w:tcW w:w="500" w:type="pct"/>
            <w:tcBorders>
              <w:bottom w:val="single" w:sz="2" w:space="0" w:color="D9D9D9"/>
            </w:tcBorders>
            <w:vAlign w:val="center"/>
          </w:tcPr>
          <w:p w14:paraId="6C31B057" w14:textId="77777777" w:rsidR="008978B2" w:rsidRDefault="00DE2C63">
            <w:pPr>
              <w:spacing w:after="0"/>
              <w:jc w:val="right"/>
            </w:pPr>
            <w:r>
              <w:rPr>
                <w:sz w:val="14"/>
              </w:rPr>
              <w:t>44,567,976</w:t>
            </w:r>
          </w:p>
        </w:tc>
      </w:tr>
      <w:tr w:rsidR="008978B2" w14:paraId="50007E96" w14:textId="77777777">
        <w:trPr>
          <w:jc w:val="center"/>
        </w:trPr>
        <w:tc>
          <w:tcPr>
            <w:tcW w:w="1900" w:type="pct"/>
            <w:tcBorders>
              <w:bottom w:val="single" w:sz="2" w:space="0" w:color="D9D9D9"/>
            </w:tcBorders>
            <w:vAlign w:val="center"/>
          </w:tcPr>
          <w:p w14:paraId="409466D9" w14:textId="77777777" w:rsidR="008978B2" w:rsidRDefault="00DE2C63">
            <w:pPr>
              <w:spacing w:after="0"/>
            </w:pPr>
            <w:r>
              <w:rPr>
                <w:sz w:val="14"/>
              </w:rPr>
              <w:t>35 to 44 Years</w:t>
            </w:r>
          </w:p>
        </w:tc>
        <w:tc>
          <w:tcPr>
            <w:tcW w:w="500" w:type="pct"/>
            <w:tcBorders>
              <w:bottom w:val="single" w:sz="2" w:space="0" w:color="D9D9D9"/>
            </w:tcBorders>
            <w:vAlign w:val="center"/>
          </w:tcPr>
          <w:p w14:paraId="183A5A04" w14:textId="77777777" w:rsidR="008978B2" w:rsidRDefault="00DE2C63">
            <w:pPr>
              <w:spacing w:after="0"/>
              <w:jc w:val="right"/>
            </w:pPr>
            <w:r>
              <w:rPr>
                <w:sz w:val="14"/>
              </w:rPr>
              <w:t>11.8%</w:t>
            </w:r>
          </w:p>
        </w:tc>
        <w:tc>
          <w:tcPr>
            <w:tcW w:w="500" w:type="pct"/>
            <w:tcBorders>
              <w:bottom w:val="single" w:sz="2" w:space="0" w:color="D9D9D9"/>
            </w:tcBorders>
            <w:vAlign w:val="center"/>
          </w:tcPr>
          <w:p w14:paraId="119C145D" w14:textId="77777777" w:rsidR="008978B2" w:rsidRDefault="00DE2C63">
            <w:pPr>
              <w:spacing w:after="0"/>
              <w:jc w:val="right"/>
            </w:pPr>
            <w:r>
              <w:rPr>
                <w:sz w:val="14"/>
              </w:rPr>
              <w:t>12.4%</w:t>
            </w:r>
          </w:p>
        </w:tc>
        <w:tc>
          <w:tcPr>
            <w:tcW w:w="500" w:type="pct"/>
            <w:tcBorders>
              <w:bottom w:val="single" w:sz="2" w:space="0" w:color="D9D9D9"/>
            </w:tcBorders>
            <w:vAlign w:val="center"/>
          </w:tcPr>
          <w:p w14:paraId="2BC5DD26" w14:textId="77777777" w:rsidR="008978B2" w:rsidRDefault="00DE2C63">
            <w:pPr>
              <w:spacing w:after="0"/>
              <w:jc w:val="right"/>
            </w:pPr>
            <w:r>
              <w:rPr>
                <w:sz w:val="14"/>
              </w:rPr>
              <w:t>12.6%</w:t>
            </w:r>
          </w:p>
        </w:tc>
        <w:tc>
          <w:tcPr>
            <w:tcW w:w="500" w:type="pct"/>
            <w:tcBorders>
              <w:bottom w:val="single" w:sz="2" w:space="0" w:color="D9D9D9"/>
            </w:tcBorders>
            <w:vAlign w:val="center"/>
          </w:tcPr>
          <w:p w14:paraId="60C1B878" w14:textId="77777777" w:rsidR="008978B2" w:rsidRDefault="00DE2C63">
            <w:pPr>
              <w:spacing w:after="0"/>
              <w:jc w:val="right"/>
            </w:pPr>
            <w:r>
              <w:rPr>
                <w:sz w:val="14"/>
              </w:rPr>
              <w:t>5,485</w:t>
            </w:r>
          </w:p>
        </w:tc>
        <w:tc>
          <w:tcPr>
            <w:tcW w:w="500" w:type="pct"/>
            <w:tcBorders>
              <w:bottom w:val="single" w:sz="2" w:space="0" w:color="D9D9D9"/>
            </w:tcBorders>
            <w:vAlign w:val="center"/>
          </w:tcPr>
          <w:p w14:paraId="02CEC03E" w14:textId="77777777" w:rsidR="008978B2" w:rsidRDefault="00DE2C63">
            <w:pPr>
              <w:spacing w:after="0"/>
              <w:jc w:val="right"/>
            </w:pPr>
            <w:r>
              <w:rPr>
                <w:sz w:val="14"/>
              </w:rPr>
              <w:t>370,914</w:t>
            </w:r>
          </w:p>
        </w:tc>
        <w:tc>
          <w:tcPr>
            <w:tcW w:w="500" w:type="pct"/>
            <w:tcBorders>
              <w:bottom w:val="single" w:sz="2" w:space="0" w:color="D9D9D9"/>
            </w:tcBorders>
            <w:vAlign w:val="center"/>
          </w:tcPr>
          <w:p w14:paraId="50B1CC89" w14:textId="77777777" w:rsidR="008978B2" w:rsidRDefault="00DE2C63">
            <w:pPr>
              <w:spacing w:after="0"/>
              <w:jc w:val="right"/>
            </w:pPr>
            <w:r>
              <w:rPr>
                <w:sz w:val="14"/>
              </w:rPr>
              <w:t>40,763,210</w:t>
            </w:r>
          </w:p>
        </w:tc>
      </w:tr>
      <w:tr w:rsidR="008978B2" w14:paraId="78156E4C" w14:textId="77777777">
        <w:trPr>
          <w:jc w:val="center"/>
        </w:trPr>
        <w:tc>
          <w:tcPr>
            <w:tcW w:w="1900" w:type="pct"/>
            <w:tcBorders>
              <w:bottom w:val="single" w:sz="2" w:space="0" w:color="D9D9D9"/>
            </w:tcBorders>
            <w:vAlign w:val="center"/>
          </w:tcPr>
          <w:p w14:paraId="3E0510AA" w14:textId="77777777" w:rsidR="008978B2" w:rsidRDefault="00DE2C63">
            <w:pPr>
              <w:spacing w:after="0"/>
            </w:pPr>
            <w:r>
              <w:rPr>
                <w:sz w:val="14"/>
              </w:rPr>
              <w:t>45 to 54 Years</w:t>
            </w:r>
          </w:p>
        </w:tc>
        <w:tc>
          <w:tcPr>
            <w:tcW w:w="500" w:type="pct"/>
            <w:tcBorders>
              <w:bottom w:val="single" w:sz="2" w:space="0" w:color="D9D9D9"/>
            </w:tcBorders>
            <w:vAlign w:val="center"/>
          </w:tcPr>
          <w:p w14:paraId="635D313B" w14:textId="77777777" w:rsidR="008978B2" w:rsidRDefault="00DE2C63">
            <w:pPr>
              <w:spacing w:after="0"/>
              <w:jc w:val="right"/>
            </w:pPr>
            <w:r>
              <w:rPr>
                <w:sz w:val="14"/>
              </w:rPr>
              <w:t>14.4%</w:t>
            </w:r>
          </w:p>
        </w:tc>
        <w:tc>
          <w:tcPr>
            <w:tcW w:w="500" w:type="pct"/>
            <w:tcBorders>
              <w:bottom w:val="single" w:sz="2" w:space="0" w:color="D9D9D9"/>
            </w:tcBorders>
            <w:vAlign w:val="center"/>
          </w:tcPr>
          <w:p w14:paraId="09369EB8" w14:textId="77777777" w:rsidR="008978B2" w:rsidRDefault="00DE2C63">
            <w:pPr>
              <w:spacing w:after="0"/>
              <w:jc w:val="right"/>
            </w:pPr>
            <w:r>
              <w:rPr>
                <w:sz w:val="14"/>
              </w:rPr>
              <w:t>12.7%</w:t>
            </w:r>
          </w:p>
        </w:tc>
        <w:tc>
          <w:tcPr>
            <w:tcW w:w="500" w:type="pct"/>
            <w:tcBorders>
              <w:bottom w:val="single" w:sz="2" w:space="0" w:color="D9D9D9"/>
            </w:tcBorders>
            <w:vAlign w:val="center"/>
          </w:tcPr>
          <w:p w14:paraId="0F73BD1B" w14:textId="77777777" w:rsidR="008978B2" w:rsidRDefault="00DE2C63">
            <w:pPr>
              <w:spacing w:after="0"/>
              <w:jc w:val="right"/>
            </w:pPr>
            <w:r>
              <w:rPr>
                <w:sz w:val="14"/>
              </w:rPr>
              <w:t>13.2%</w:t>
            </w:r>
          </w:p>
        </w:tc>
        <w:tc>
          <w:tcPr>
            <w:tcW w:w="500" w:type="pct"/>
            <w:tcBorders>
              <w:bottom w:val="single" w:sz="2" w:space="0" w:color="D9D9D9"/>
            </w:tcBorders>
            <w:vAlign w:val="center"/>
          </w:tcPr>
          <w:p w14:paraId="662A7A7D" w14:textId="77777777" w:rsidR="008978B2" w:rsidRDefault="00DE2C63">
            <w:pPr>
              <w:spacing w:after="0"/>
              <w:jc w:val="right"/>
            </w:pPr>
            <w:r>
              <w:rPr>
                <w:sz w:val="14"/>
              </w:rPr>
              <w:t>6,729</w:t>
            </w:r>
          </w:p>
        </w:tc>
        <w:tc>
          <w:tcPr>
            <w:tcW w:w="500" w:type="pct"/>
            <w:tcBorders>
              <w:bottom w:val="single" w:sz="2" w:space="0" w:color="D9D9D9"/>
            </w:tcBorders>
            <w:vAlign w:val="center"/>
          </w:tcPr>
          <w:p w14:paraId="06AA0AC5" w14:textId="77777777" w:rsidR="008978B2" w:rsidRDefault="00DE2C63">
            <w:pPr>
              <w:spacing w:after="0"/>
              <w:jc w:val="right"/>
            </w:pPr>
            <w:r>
              <w:rPr>
                <w:sz w:val="14"/>
              </w:rPr>
              <w:t>378,273</w:t>
            </w:r>
          </w:p>
        </w:tc>
        <w:tc>
          <w:tcPr>
            <w:tcW w:w="500" w:type="pct"/>
            <w:tcBorders>
              <w:bottom w:val="single" w:sz="2" w:space="0" w:color="D9D9D9"/>
            </w:tcBorders>
            <w:vAlign w:val="center"/>
          </w:tcPr>
          <w:p w14:paraId="446BD69F" w14:textId="77777777" w:rsidR="008978B2" w:rsidRDefault="00DE2C63">
            <w:pPr>
              <w:spacing w:after="0"/>
              <w:jc w:val="right"/>
            </w:pPr>
            <w:r>
              <w:rPr>
                <w:sz w:val="14"/>
              </w:rPr>
              <w:t>42,589,573</w:t>
            </w:r>
          </w:p>
        </w:tc>
      </w:tr>
      <w:tr w:rsidR="008978B2" w14:paraId="7811314E" w14:textId="77777777">
        <w:trPr>
          <w:jc w:val="center"/>
        </w:trPr>
        <w:tc>
          <w:tcPr>
            <w:tcW w:w="1900" w:type="pct"/>
            <w:tcBorders>
              <w:bottom w:val="single" w:sz="2" w:space="0" w:color="D9D9D9"/>
            </w:tcBorders>
            <w:vAlign w:val="center"/>
          </w:tcPr>
          <w:p w14:paraId="69353FF6" w14:textId="77777777" w:rsidR="008978B2" w:rsidRDefault="00DE2C63">
            <w:pPr>
              <w:spacing w:after="0"/>
            </w:pPr>
            <w:r>
              <w:rPr>
                <w:sz w:val="14"/>
              </w:rPr>
              <w:t>55 to 64 Years</w:t>
            </w:r>
          </w:p>
        </w:tc>
        <w:tc>
          <w:tcPr>
            <w:tcW w:w="500" w:type="pct"/>
            <w:tcBorders>
              <w:bottom w:val="single" w:sz="2" w:space="0" w:color="D9D9D9"/>
            </w:tcBorders>
            <w:vAlign w:val="center"/>
          </w:tcPr>
          <w:p w14:paraId="3AE39F01" w14:textId="77777777" w:rsidR="008978B2" w:rsidRDefault="00DE2C63">
            <w:pPr>
              <w:spacing w:after="0"/>
              <w:jc w:val="right"/>
            </w:pPr>
            <w:r>
              <w:rPr>
                <w:sz w:val="14"/>
              </w:rPr>
              <w:t>14.5%</w:t>
            </w:r>
          </w:p>
        </w:tc>
        <w:tc>
          <w:tcPr>
            <w:tcW w:w="500" w:type="pct"/>
            <w:tcBorders>
              <w:bottom w:val="single" w:sz="2" w:space="0" w:color="D9D9D9"/>
            </w:tcBorders>
            <w:vAlign w:val="center"/>
          </w:tcPr>
          <w:p w14:paraId="4957ACA6" w14:textId="77777777" w:rsidR="008978B2" w:rsidRDefault="00DE2C63">
            <w:pPr>
              <w:spacing w:after="0"/>
              <w:jc w:val="right"/>
            </w:pPr>
            <w:r>
              <w:rPr>
                <w:sz w:val="14"/>
              </w:rPr>
              <w:t>12.7%</w:t>
            </w:r>
          </w:p>
        </w:tc>
        <w:tc>
          <w:tcPr>
            <w:tcW w:w="500" w:type="pct"/>
            <w:tcBorders>
              <w:bottom w:val="single" w:sz="2" w:space="0" w:color="D9D9D9"/>
            </w:tcBorders>
            <w:vAlign w:val="center"/>
          </w:tcPr>
          <w:p w14:paraId="43873A7D" w14:textId="77777777" w:rsidR="008978B2" w:rsidRDefault="00DE2C63">
            <w:pPr>
              <w:spacing w:after="0"/>
              <w:jc w:val="right"/>
            </w:pPr>
            <w:r>
              <w:rPr>
                <w:sz w:val="14"/>
              </w:rPr>
              <w:t>12.8%</w:t>
            </w:r>
          </w:p>
        </w:tc>
        <w:tc>
          <w:tcPr>
            <w:tcW w:w="500" w:type="pct"/>
            <w:tcBorders>
              <w:bottom w:val="single" w:sz="2" w:space="0" w:color="D9D9D9"/>
            </w:tcBorders>
            <w:vAlign w:val="center"/>
          </w:tcPr>
          <w:p w14:paraId="35DBB39D" w14:textId="77777777" w:rsidR="008978B2" w:rsidRDefault="00DE2C63">
            <w:pPr>
              <w:spacing w:after="0"/>
              <w:jc w:val="right"/>
            </w:pPr>
            <w:r>
              <w:rPr>
                <w:sz w:val="14"/>
              </w:rPr>
              <w:t>6,752</w:t>
            </w:r>
          </w:p>
        </w:tc>
        <w:tc>
          <w:tcPr>
            <w:tcW w:w="500" w:type="pct"/>
            <w:tcBorders>
              <w:bottom w:val="single" w:sz="2" w:space="0" w:color="D9D9D9"/>
            </w:tcBorders>
            <w:vAlign w:val="center"/>
          </w:tcPr>
          <w:p w14:paraId="48865E95" w14:textId="77777777" w:rsidR="008978B2" w:rsidRDefault="00DE2C63">
            <w:pPr>
              <w:spacing w:after="0"/>
              <w:jc w:val="right"/>
            </w:pPr>
            <w:r>
              <w:rPr>
                <w:sz w:val="14"/>
              </w:rPr>
              <w:t>379,886</w:t>
            </w:r>
          </w:p>
        </w:tc>
        <w:tc>
          <w:tcPr>
            <w:tcW w:w="500" w:type="pct"/>
            <w:tcBorders>
              <w:bottom w:val="single" w:sz="2" w:space="0" w:color="D9D9D9"/>
            </w:tcBorders>
            <w:vAlign w:val="center"/>
          </w:tcPr>
          <w:p w14:paraId="65E75E15" w14:textId="77777777" w:rsidR="008978B2" w:rsidRDefault="00DE2C63">
            <w:pPr>
              <w:spacing w:after="0"/>
              <w:jc w:val="right"/>
            </w:pPr>
            <w:r>
              <w:rPr>
                <w:sz w:val="14"/>
              </w:rPr>
              <w:t>41,286,731</w:t>
            </w:r>
          </w:p>
        </w:tc>
      </w:tr>
      <w:tr w:rsidR="008978B2" w14:paraId="007E68F4" w14:textId="77777777">
        <w:trPr>
          <w:jc w:val="center"/>
        </w:trPr>
        <w:tc>
          <w:tcPr>
            <w:tcW w:w="1900" w:type="pct"/>
            <w:tcBorders>
              <w:bottom w:val="single" w:sz="2" w:space="0" w:color="D9D9D9"/>
            </w:tcBorders>
            <w:vAlign w:val="center"/>
          </w:tcPr>
          <w:p w14:paraId="469D69D5" w14:textId="77777777" w:rsidR="008978B2" w:rsidRDefault="00DE2C63">
            <w:pPr>
              <w:spacing w:after="0"/>
            </w:pPr>
            <w:r>
              <w:rPr>
                <w:sz w:val="14"/>
              </w:rPr>
              <w:t>65 to 74 Years</w:t>
            </w:r>
          </w:p>
        </w:tc>
        <w:tc>
          <w:tcPr>
            <w:tcW w:w="500" w:type="pct"/>
            <w:tcBorders>
              <w:bottom w:val="single" w:sz="2" w:space="0" w:color="D9D9D9"/>
            </w:tcBorders>
            <w:vAlign w:val="center"/>
          </w:tcPr>
          <w:p w14:paraId="1FF1EAD2" w14:textId="77777777" w:rsidR="008978B2" w:rsidRDefault="00DE2C63">
            <w:pPr>
              <w:spacing w:after="0"/>
              <w:jc w:val="right"/>
            </w:pPr>
            <w:r>
              <w:rPr>
                <w:sz w:val="14"/>
              </w:rPr>
              <w:t>11.7%</w:t>
            </w:r>
          </w:p>
        </w:tc>
        <w:tc>
          <w:tcPr>
            <w:tcW w:w="500" w:type="pct"/>
            <w:tcBorders>
              <w:bottom w:val="single" w:sz="2" w:space="0" w:color="D9D9D9"/>
            </w:tcBorders>
            <w:vAlign w:val="center"/>
          </w:tcPr>
          <w:p w14:paraId="1ECA36FC" w14:textId="77777777" w:rsidR="008978B2" w:rsidRDefault="00DE2C63">
            <w:pPr>
              <w:spacing w:after="0"/>
              <w:jc w:val="right"/>
            </w:pPr>
            <w:r>
              <w:rPr>
                <w:sz w:val="14"/>
              </w:rPr>
              <w:t>8.9%</w:t>
            </w:r>
          </w:p>
        </w:tc>
        <w:tc>
          <w:tcPr>
            <w:tcW w:w="500" w:type="pct"/>
            <w:tcBorders>
              <w:bottom w:val="single" w:sz="2" w:space="0" w:color="D9D9D9"/>
            </w:tcBorders>
            <w:vAlign w:val="center"/>
          </w:tcPr>
          <w:p w14:paraId="4EAC19F8" w14:textId="77777777" w:rsidR="008978B2" w:rsidRDefault="00DE2C63">
            <w:pPr>
              <w:spacing w:after="0"/>
              <w:jc w:val="right"/>
            </w:pPr>
            <w:r>
              <w:rPr>
                <w:sz w:val="14"/>
              </w:rPr>
              <w:t>8.8%</w:t>
            </w:r>
          </w:p>
        </w:tc>
        <w:tc>
          <w:tcPr>
            <w:tcW w:w="500" w:type="pct"/>
            <w:tcBorders>
              <w:bottom w:val="single" w:sz="2" w:space="0" w:color="D9D9D9"/>
            </w:tcBorders>
            <w:vAlign w:val="center"/>
          </w:tcPr>
          <w:p w14:paraId="3B6D1051" w14:textId="77777777" w:rsidR="008978B2" w:rsidRDefault="00DE2C63">
            <w:pPr>
              <w:spacing w:after="0"/>
              <w:jc w:val="right"/>
            </w:pPr>
            <w:r>
              <w:rPr>
                <w:sz w:val="14"/>
              </w:rPr>
              <w:t>5,464</w:t>
            </w:r>
          </w:p>
        </w:tc>
        <w:tc>
          <w:tcPr>
            <w:tcW w:w="500" w:type="pct"/>
            <w:tcBorders>
              <w:bottom w:val="single" w:sz="2" w:space="0" w:color="D9D9D9"/>
            </w:tcBorders>
            <w:vAlign w:val="center"/>
          </w:tcPr>
          <w:p w14:paraId="6217C95E" w14:textId="77777777" w:rsidR="008978B2" w:rsidRDefault="00DE2C63">
            <w:pPr>
              <w:spacing w:after="0"/>
              <w:jc w:val="right"/>
            </w:pPr>
            <w:r>
              <w:rPr>
                <w:sz w:val="14"/>
              </w:rPr>
              <w:t>265,521</w:t>
            </w:r>
          </w:p>
        </w:tc>
        <w:tc>
          <w:tcPr>
            <w:tcW w:w="500" w:type="pct"/>
            <w:tcBorders>
              <w:bottom w:val="single" w:sz="2" w:space="0" w:color="D9D9D9"/>
            </w:tcBorders>
            <w:vAlign w:val="center"/>
          </w:tcPr>
          <w:p w14:paraId="4595021A" w14:textId="77777777" w:rsidR="008978B2" w:rsidRDefault="00DE2C63">
            <w:pPr>
              <w:spacing w:after="0"/>
              <w:jc w:val="right"/>
            </w:pPr>
            <w:r>
              <w:rPr>
                <w:sz w:val="14"/>
              </w:rPr>
              <w:t>28,535,419</w:t>
            </w:r>
          </w:p>
        </w:tc>
      </w:tr>
      <w:tr w:rsidR="008978B2" w14:paraId="3DB40D6E" w14:textId="77777777">
        <w:trPr>
          <w:jc w:val="center"/>
        </w:trPr>
        <w:tc>
          <w:tcPr>
            <w:tcW w:w="1900" w:type="pct"/>
            <w:tcBorders>
              <w:bottom w:val="single" w:sz="2" w:space="0" w:color="D9D9D9"/>
            </w:tcBorders>
            <w:vAlign w:val="center"/>
          </w:tcPr>
          <w:p w14:paraId="0C8D1363" w14:textId="77777777" w:rsidR="008978B2" w:rsidRDefault="00DE2C63">
            <w:pPr>
              <w:spacing w:after="0"/>
            </w:pPr>
            <w:r>
              <w:rPr>
                <w:sz w:val="14"/>
              </w:rPr>
              <w:t>75 Years, and Over</w:t>
            </w:r>
          </w:p>
        </w:tc>
        <w:tc>
          <w:tcPr>
            <w:tcW w:w="500" w:type="pct"/>
            <w:tcBorders>
              <w:bottom w:val="single" w:sz="2" w:space="0" w:color="D9D9D9"/>
            </w:tcBorders>
            <w:vAlign w:val="center"/>
          </w:tcPr>
          <w:p w14:paraId="1B2D8008" w14:textId="77777777" w:rsidR="008978B2" w:rsidRDefault="00DE2C63">
            <w:pPr>
              <w:spacing w:after="0"/>
              <w:jc w:val="right"/>
            </w:pPr>
            <w:r>
              <w:rPr>
                <w:sz w:val="14"/>
              </w:rPr>
              <w:t>7.5%</w:t>
            </w:r>
          </w:p>
        </w:tc>
        <w:tc>
          <w:tcPr>
            <w:tcW w:w="500" w:type="pct"/>
            <w:tcBorders>
              <w:bottom w:val="single" w:sz="2" w:space="0" w:color="D9D9D9"/>
            </w:tcBorders>
            <w:vAlign w:val="center"/>
          </w:tcPr>
          <w:p w14:paraId="3B956153" w14:textId="77777777" w:rsidR="008978B2" w:rsidRDefault="00DE2C63">
            <w:pPr>
              <w:spacing w:after="0"/>
              <w:jc w:val="right"/>
            </w:pPr>
            <w:r>
              <w:rPr>
                <w:sz w:val="14"/>
              </w:rPr>
              <w:t>6.2%</w:t>
            </w:r>
          </w:p>
        </w:tc>
        <w:tc>
          <w:tcPr>
            <w:tcW w:w="500" w:type="pct"/>
            <w:tcBorders>
              <w:bottom w:val="single" w:sz="2" w:space="0" w:color="D9D9D9"/>
            </w:tcBorders>
            <w:vAlign w:val="center"/>
          </w:tcPr>
          <w:p w14:paraId="6CC38800" w14:textId="77777777" w:rsidR="008978B2" w:rsidRDefault="00DE2C63">
            <w:pPr>
              <w:spacing w:after="0"/>
              <w:jc w:val="right"/>
            </w:pPr>
            <w:r>
              <w:rPr>
                <w:sz w:val="14"/>
              </w:rPr>
              <w:t>6.4%</w:t>
            </w:r>
          </w:p>
        </w:tc>
        <w:tc>
          <w:tcPr>
            <w:tcW w:w="500" w:type="pct"/>
            <w:tcBorders>
              <w:bottom w:val="single" w:sz="2" w:space="0" w:color="D9D9D9"/>
            </w:tcBorders>
            <w:vAlign w:val="center"/>
          </w:tcPr>
          <w:p w14:paraId="24455E3D" w14:textId="77777777" w:rsidR="008978B2" w:rsidRDefault="00DE2C63">
            <w:pPr>
              <w:spacing w:after="0"/>
              <w:jc w:val="right"/>
            </w:pPr>
            <w:r>
              <w:rPr>
                <w:sz w:val="14"/>
              </w:rPr>
              <w:t>3,477</w:t>
            </w:r>
          </w:p>
        </w:tc>
        <w:tc>
          <w:tcPr>
            <w:tcW w:w="500" w:type="pct"/>
            <w:tcBorders>
              <w:bottom w:val="single" w:sz="2" w:space="0" w:color="D9D9D9"/>
            </w:tcBorders>
            <w:vAlign w:val="center"/>
          </w:tcPr>
          <w:p w14:paraId="143D15EA" w14:textId="77777777" w:rsidR="008978B2" w:rsidRDefault="00DE2C63">
            <w:pPr>
              <w:spacing w:after="0"/>
              <w:jc w:val="right"/>
            </w:pPr>
            <w:r>
              <w:rPr>
                <w:sz w:val="14"/>
              </w:rPr>
              <w:t>183,957</w:t>
            </w:r>
          </w:p>
        </w:tc>
        <w:tc>
          <w:tcPr>
            <w:tcW w:w="500" w:type="pct"/>
            <w:tcBorders>
              <w:bottom w:val="single" w:sz="2" w:space="0" w:color="D9D9D9"/>
            </w:tcBorders>
            <w:vAlign w:val="center"/>
          </w:tcPr>
          <w:p w14:paraId="067E7DFD" w14:textId="77777777" w:rsidR="008978B2" w:rsidRDefault="00DE2C63">
            <w:pPr>
              <w:spacing w:after="0"/>
              <w:jc w:val="right"/>
            </w:pPr>
            <w:r>
              <w:rPr>
                <w:sz w:val="14"/>
              </w:rPr>
              <w:t>20,703,162</w:t>
            </w:r>
          </w:p>
        </w:tc>
      </w:tr>
      <w:tr w:rsidR="008978B2" w14:paraId="492DB1AF" w14:textId="77777777">
        <w:trPr>
          <w:jc w:val="center"/>
        </w:trPr>
        <w:tc>
          <w:tcPr>
            <w:tcW w:w="1900" w:type="pct"/>
            <w:tcBorders>
              <w:bottom w:val="single" w:sz="2" w:space="0" w:color="D9D9D9"/>
            </w:tcBorders>
            <w:vAlign w:val="center"/>
          </w:tcPr>
          <w:p w14:paraId="3F74097B" w14:textId="77777777" w:rsidR="008978B2" w:rsidRDefault="00DE2C63">
            <w:pPr>
              <w:spacing w:after="0"/>
            </w:pPr>
            <w:r>
              <w:rPr>
                <w:sz w:val="14"/>
              </w:rPr>
              <w:t>Race:  White</w:t>
            </w:r>
          </w:p>
        </w:tc>
        <w:tc>
          <w:tcPr>
            <w:tcW w:w="500" w:type="pct"/>
            <w:tcBorders>
              <w:bottom w:val="single" w:sz="2" w:space="0" w:color="D9D9D9"/>
            </w:tcBorders>
            <w:vAlign w:val="center"/>
          </w:tcPr>
          <w:p w14:paraId="619C8953" w14:textId="77777777" w:rsidR="008978B2" w:rsidRDefault="00DE2C63">
            <w:pPr>
              <w:spacing w:after="0"/>
              <w:jc w:val="right"/>
            </w:pPr>
            <w:r>
              <w:rPr>
                <w:sz w:val="14"/>
              </w:rPr>
              <w:t>87.3%</w:t>
            </w:r>
          </w:p>
        </w:tc>
        <w:tc>
          <w:tcPr>
            <w:tcW w:w="500" w:type="pct"/>
            <w:tcBorders>
              <w:bottom w:val="single" w:sz="2" w:space="0" w:color="D9D9D9"/>
            </w:tcBorders>
            <w:vAlign w:val="center"/>
          </w:tcPr>
          <w:p w14:paraId="4D4D2698" w14:textId="77777777" w:rsidR="008978B2" w:rsidRDefault="00DE2C63">
            <w:pPr>
              <w:spacing w:after="0"/>
              <w:jc w:val="right"/>
            </w:pPr>
            <w:r>
              <w:rPr>
                <w:sz w:val="14"/>
              </w:rPr>
              <w:t>58.6%</w:t>
            </w:r>
          </w:p>
        </w:tc>
        <w:tc>
          <w:tcPr>
            <w:tcW w:w="500" w:type="pct"/>
            <w:tcBorders>
              <w:bottom w:val="single" w:sz="2" w:space="0" w:color="D9D9D9"/>
            </w:tcBorders>
            <w:vAlign w:val="center"/>
          </w:tcPr>
          <w:p w14:paraId="23CE6F36" w14:textId="77777777" w:rsidR="008978B2" w:rsidRDefault="00DE2C63">
            <w:pPr>
              <w:spacing w:after="0"/>
              <w:jc w:val="right"/>
            </w:pPr>
            <w:r>
              <w:rPr>
                <w:sz w:val="14"/>
              </w:rPr>
              <w:t>72.7%</w:t>
            </w:r>
          </w:p>
        </w:tc>
        <w:tc>
          <w:tcPr>
            <w:tcW w:w="500" w:type="pct"/>
            <w:tcBorders>
              <w:bottom w:val="single" w:sz="2" w:space="0" w:color="D9D9D9"/>
            </w:tcBorders>
            <w:vAlign w:val="center"/>
          </w:tcPr>
          <w:p w14:paraId="418D23DD" w14:textId="77777777" w:rsidR="008978B2" w:rsidRDefault="00DE2C63">
            <w:pPr>
              <w:spacing w:after="0"/>
              <w:jc w:val="right"/>
            </w:pPr>
            <w:r>
              <w:rPr>
                <w:sz w:val="14"/>
              </w:rPr>
              <w:t>40,709</w:t>
            </w:r>
          </w:p>
        </w:tc>
        <w:tc>
          <w:tcPr>
            <w:tcW w:w="500" w:type="pct"/>
            <w:tcBorders>
              <w:bottom w:val="single" w:sz="2" w:space="0" w:color="D9D9D9"/>
            </w:tcBorders>
            <w:vAlign w:val="center"/>
          </w:tcPr>
          <w:p w14:paraId="5EA5A66E" w14:textId="77777777" w:rsidR="008978B2" w:rsidRDefault="00DE2C63">
            <w:pPr>
              <w:spacing w:after="0"/>
              <w:jc w:val="right"/>
            </w:pPr>
            <w:r>
              <w:rPr>
                <w:sz w:val="14"/>
              </w:rPr>
              <w:t>1,751,193</w:t>
            </w:r>
          </w:p>
        </w:tc>
        <w:tc>
          <w:tcPr>
            <w:tcW w:w="500" w:type="pct"/>
            <w:tcBorders>
              <w:bottom w:val="single" w:sz="2" w:space="0" w:color="D9D9D9"/>
            </w:tcBorders>
            <w:vAlign w:val="center"/>
          </w:tcPr>
          <w:p w14:paraId="13EEBF4D" w14:textId="77777777" w:rsidR="008978B2" w:rsidRDefault="00DE2C63">
            <w:pPr>
              <w:spacing w:after="0"/>
              <w:jc w:val="right"/>
            </w:pPr>
            <w:r>
              <w:rPr>
                <w:sz w:val="14"/>
              </w:rPr>
              <w:t>234,904,818</w:t>
            </w:r>
          </w:p>
        </w:tc>
      </w:tr>
      <w:tr w:rsidR="008978B2" w14:paraId="4B97A28A" w14:textId="77777777">
        <w:trPr>
          <w:jc w:val="center"/>
        </w:trPr>
        <w:tc>
          <w:tcPr>
            <w:tcW w:w="1900" w:type="pct"/>
            <w:tcBorders>
              <w:bottom w:val="single" w:sz="2" w:space="0" w:color="D9D9D9"/>
            </w:tcBorders>
            <w:vAlign w:val="center"/>
          </w:tcPr>
          <w:p w14:paraId="79064FB3" w14:textId="77777777" w:rsidR="008978B2" w:rsidRDefault="00DE2C63">
            <w:pPr>
              <w:spacing w:after="0"/>
            </w:pPr>
            <w:r>
              <w:rPr>
                <w:sz w:val="14"/>
              </w:rPr>
              <w:t>Race:  Black or African American</w:t>
            </w:r>
          </w:p>
        </w:tc>
        <w:tc>
          <w:tcPr>
            <w:tcW w:w="500" w:type="pct"/>
            <w:tcBorders>
              <w:bottom w:val="single" w:sz="2" w:space="0" w:color="D9D9D9"/>
            </w:tcBorders>
            <w:vAlign w:val="center"/>
          </w:tcPr>
          <w:p w14:paraId="022C9106" w14:textId="77777777" w:rsidR="008978B2" w:rsidRDefault="00DE2C63">
            <w:pPr>
              <w:spacing w:after="0"/>
              <w:jc w:val="right"/>
            </w:pPr>
            <w:r>
              <w:rPr>
                <w:sz w:val="14"/>
              </w:rPr>
              <w:t>8.1%</w:t>
            </w:r>
          </w:p>
        </w:tc>
        <w:tc>
          <w:tcPr>
            <w:tcW w:w="500" w:type="pct"/>
            <w:tcBorders>
              <w:bottom w:val="single" w:sz="2" w:space="0" w:color="D9D9D9"/>
            </w:tcBorders>
            <w:vAlign w:val="center"/>
          </w:tcPr>
          <w:p w14:paraId="02C44490" w14:textId="77777777" w:rsidR="008978B2" w:rsidRDefault="00DE2C63">
            <w:pPr>
              <w:spacing w:after="0"/>
              <w:jc w:val="right"/>
            </w:pPr>
            <w:r>
              <w:rPr>
                <w:sz w:val="14"/>
              </w:rPr>
              <w:t>37.7%</w:t>
            </w:r>
          </w:p>
        </w:tc>
        <w:tc>
          <w:tcPr>
            <w:tcW w:w="500" w:type="pct"/>
            <w:tcBorders>
              <w:bottom w:val="single" w:sz="2" w:space="0" w:color="D9D9D9"/>
            </w:tcBorders>
            <w:vAlign w:val="center"/>
          </w:tcPr>
          <w:p w14:paraId="3E86F054" w14:textId="77777777" w:rsidR="008978B2" w:rsidRDefault="00DE2C63">
            <w:pPr>
              <w:spacing w:after="0"/>
              <w:jc w:val="right"/>
            </w:pPr>
            <w:r>
              <w:rPr>
                <w:sz w:val="14"/>
              </w:rPr>
              <w:t>12.7%</w:t>
            </w:r>
          </w:p>
        </w:tc>
        <w:tc>
          <w:tcPr>
            <w:tcW w:w="500" w:type="pct"/>
            <w:tcBorders>
              <w:bottom w:val="single" w:sz="2" w:space="0" w:color="D9D9D9"/>
            </w:tcBorders>
            <w:vAlign w:val="center"/>
          </w:tcPr>
          <w:p w14:paraId="59BE90D7" w14:textId="77777777" w:rsidR="008978B2" w:rsidRDefault="00DE2C63">
            <w:pPr>
              <w:spacing w:after="0"/>
              <w:jc w:val="right"/>
            </w:pPr>
            <w:r>
              <w:rPr>
                <w:sz w:val="14"/>
              </w:rPr>
              <w:t>3,776</w:t>
            </w:r>
          </w:p>
        </w:tc>
        <w:tc>
          <w:tcPr>
            <w:tcW w:w="500" w:type="pct"/>
            <w:tcBorders>
              <w:bottom w:val="single" w:sz="2" w:space="0" w:color="D9D9D9"/>
            </w:tcBorders>
            <w:vAlign w:val="center"/>
          </w:tcPr>
          <w:p w14:paraId="7EC7617E" w14:textId="77777777" w:rsidR="008978B2" w:rsidRDefault="00DE2C63">
            <w:pPr>
              <w:spacing w:after="0"/>
              <w:jc w:val="right"/>
            </w:pPr>
            <w:r>
              <w:rPr>
                <w:sz w:val="14"/>
              </w:rPr>
              <w:t>1,125,834</w:t>
            </w:r>
          </w:p>
        </w:tc>
        <w:tc>
          <w:tcPr>
            <w:tcW w:w="500" w:type="pct"/>
            <w:tcBorders>
              <w:bottom w:val="single" w:sz="2" w:space="0" w:color="D9D9D9"/>
            </w:tcBorders>
            <w:vAlign w:val="center"/>
          </w:tcPr>
          <w:p w14:paraId="41F4135D" w14:textId="77777777" w:rsidR="008978B2" w:rsidRDefault="00DE2C63">
            <w:pPr>
              <w:spacing w:after="0"/>
              <w:jc w:val="right"/>
            </w:pPr>
            <w:r>
              <w:rPr>
                <w:sz w:val="14"/>
              </w:rPr>
              <w:t>40,916,113</w:t>
            </w:r>
          </w:p>
        </w:tc>
      </w:tr>
      <w:tr w:rsidR="008978B2" w14:paraId="5C2B6742" w14:textId="77777777">
        <w:trPr>
          <w:jc w:val="center"/>
        </w:trPr>
        <w:tc>
          <w:tcPr>
            <w:tcW w:w="1900" w:type="pct"/>
            <w:tcBorders>
              <w:bottom w:val="single" w:sz="2" w:space="0" w:color="D9D9D9"/>
            </w:tcBorders>
            <w:vAlign w:val="center"/>
          </w:tcPr>
          <w:p w14:paraId="1343541D" w14:textId="77777777" w:rsidR="008978B2" w:rsidRDefault="00DE2C63">
            <w:pPr>
              <w:spacing w:after="0"/>
            </w:pPr>
            <w:r>
              <w:rPr>
                <w:sz w:val="14"/>
              </w:rPr>
              <w:t>Race:  American Indian and Alaska Native</w:t>
            </w:r>
          </w:p>
        </w:tc>
        <w:tc>
          <w:tcPr>
            <w:tcW w:w="500" w:type="pct"/>
            <w:tcBorders>
              <w:bottom w:val="single" w:sz="2" w:space="0" w:color="D9D9D9"/>
            </w:tcBorders>
            <w:vAlign w:val="center"/>
          </w:tcPr>
          <w:p w14:paraId="18FE970F" w14:textId="77777777" w:rsidR="008978B2" w:rsidRDefault="00DE2C63">
            <w:pPr>
              <w:spacing w:after="0"/>
              <w:jc w:val="right"/>
            </w:pPr>
            <w:r>
              <w:rPr>
                <w:sz w:val="14"/>
              </w:rPr>
              <w:t>0.6%</w:t>
            </w:r>
          </w:p>
        </w:tc>
        <w:tc>
          <w:tcPr>
            <w:tcW w:w="500" w:type="pct"/>
            <w:tcBorders>
              <w:bottom w:val="single" w:sz="2" w:space="0" w:color="D9D9D9"/>
            </w:tcBorders>
            <w:vAlign w:val="center"/>
          </w:tcPr>
          <w:p w14:paraId="79F5C89A" w14:textId="77777777" w:rsidR="008978B2" w:rsidRDefault="00DE2C63">
            <w:pPr>
              <w:spacing w:after="0"/>
              <w:jc w:val="right"/>
            </w:pPr>
            <w:r>
              <w:rPr>
                <w:sz w:val="14"/>
              </w:rPr>
              <w:t>0.5%</w:t>
            </w:r>
          </w:p>
        </w:tc>
        <w:tc>
          <w:tcPr>
            <w:tcW w:w="500" w:type="pct"/>
            <w:tcBorders>
              <w:bottom w:val="single" w:sz="2" w:space="0" w:color="D9D9D9"/>
            </w:tcBorders>
            <w:vAlign w:val="center"/>
          </w:tcPr>
          <w:p w14:paraId="651DB7F3" w14:textId="77777777" w:rsidR="008978B2" w:rsidRDefault="00DE2C63">
            <w:pPr>
              <w:spacing w:after="0"/>
              <w:jc w:val="right"/>
            </w:pPr>
            <w:r>
              <w:rPr>
                <w:sz w:val="14"/>
              </w:rPr>
              <w:t>0.8%</w:t>
            </w:r>
          </w:p>
        </w:tc>
        <w:tc>
          <w:tcPr>
            <w:tcW w:w="500" w:type="pct"/>
            <w:tcBorders>
              <w:bottom w:val="single" w:sz="2" w:space="0" w:color="D9D9D9"/>
            </w:tcBorders>
            <w:vAlign w:val="center"/>
          </w:tcPr>
          <w:p w14:paraId="4026D6CB" w14:textId="77777777" w:rsidR="008978B2" w:rsidRDefault="00DE2C63">
            <w:pPr>
              <w:spacing w:after="0"/>
              <w:jc w:val="right"/>
            </w:pPr>
            <w:r>
              <w:rPr>
                <w:sz w:val="14"/>
              </w:rPr>
              <w:t>272</w:t>
            </w:r>
          </w:p>
        </w:tc>
        <w:tc>
          <w:tcPr>
            <w:tcW w:w="500" w:type="pct"/>
            <w:tcBorders>
              <w:bottom w:val="single" w:sz="2" w:space="0" w:color="D9D9D9"/>
            </w:tcBorders>
            <w:vAlign w:val="center"/>
          </w:tcPr>
          <w:p w14:paraId="2D0B0AB4" w14:textId="77777777" w:rsidR="008978B2" w:rsidRDefault="00DE2C63">
            <w:pPr>
              <w:spacing w:after="0"/>
              <w:jc w:val="right"/>
            </w:pPr>
            <w:r>
              <w:rPr>
                <w:sz w:val="14"/>
              </w:rPr>
              <w:t>13,689</w:t>
            </w:r>
          </w:p>
        </w:tc>
        <w:tc>
          <w:tcPr>
            <w:tcW w:w="500" w:type="pct"/>
            <w:tcBorders>
              <w:bottom w:val="single" w:sz="2" w:space="0" w:color="D9D9D9"/>
            </w:tcBorders>
            <w:vAlign w:val="center"/>
          </w:tcPr>
          <w:p w14:paraId="1BA676E1" w14:textId="77777777" w:rsidR="008978B2" w:rsidRDefault="00DE2C63">
            <w:pPr>
              <w:spacing w:after="0"/>
              <w:jc w:val="right"/>
            </w:pPr>
            <w:r>
              <w:rPr>
                <w:sz w:val="14"/>
              </w:rPr>
              <w:t>2,699,073</w:t>
            </w:r>
          </w:p>
        </w:tc>
      </w:tr>
      <w:tr w:rsidR="008978B2" w14:paraId="31AD2CF2" w14:textId="77777777">
        <w:trPr>
          <w:jc w:val="center"/>
        </w:trPr>
        <w:tc>
          <w:tcPr>
            <w:tcW w:w="1900" w:type="pct"/>
            <w:tcBorders>
              <w:bottom w:val="single" w:sz="2" w:space="0" w:color="D9D9D9"/>
            </w:tcBorders>
            <w:vAlign w:val="center"/>
          </w:tcPr>
          <w:p w14:paraId="082540CC" w14:textId="77777777" w:rsidR="008978B2" w:rsidRDefault="00DE2C63">
            <w:pPr>
              <w:spacing w:after="0"/>
            </w:pPr>
            <w:r>
              <w:rPr>
                <w:sz w:val="14"/>
              </w:rPr>
              <w:t>Race: Asian</w:t>
            </w:r>
          </w:p>
        </w:tc>
        <w:tc>
          <w:tcPr>
            <w:tcW w:w="500" w:type="pct"/>
            <w:tcBorders>
              <w:bottom w:val="single" w:sz="2" w:space="0" w:color="D9D9D9"/>
            </w:tcBorders>
            <w:vAlign w:val="center"/>
          </w:tcPr>
          <w:p w14:paraId="18338237" w14:textId="77777777" w:rsidR="008978B2" w:rsidRDefault="00DE2C63">
            <w:pPr>
              <w:spacing w:after="0"/>
              <w:jc w:val="right"/>
            </w:pPr>
            <w:r>
              <w:rPr>
                <w:sz w:val="14"/>
              </w:rPr>
              <w:t>0.7%</w:t>
            </w:r>
          </w:p>
        </w:tc>
        <w:tc>
          <w:tcPr>
            <w:tcW w:w="500" w:type="pct"/>
            <w:tcBorders>
              <w:bottom w:val="single" w:sz="2" w:space="0" w:color="D9D9D9"/>
            </w:tcBorders>
            <w:vAlign w:val="center"/>
          </w:tcPr>
          <w:p w14:paraId="0B1742FD" w14:textId="77777777" w:rsidR="008978B2" w:rsidRDefault="00DE2C63">
            <w:pPr>
              <w:spacing w:after="0"/>
              <w:jc w:val="right"/>
            </w:pPr>
            <w:r>
              <w:rPr>
                <w:sz w:val="14"/>
              </w:rPr>
              <w:t>0.9%</w:t>
            </w:r>
          </w:p>
        </w:tc>
        <w:tc>
          <w:tcPr>
            <w:tcW w:w="500" w:type="pct"/>
            <w:tcBorders>
              <w:bottom w:val="single" w:sz="2" w:space="0" w:color="D9D9D9"/>
            </w:tcBorders>
            <w:vAlign w:val="center"/>
          </w:tcPr>
          <w:p w14:paraId="16719092" w14:textId="77777777" w:rsidR="008978B2" w:rsidRDefault="00DE2C63">
            <w:pPr>
              <w:spacing w:after="0"/>
              <w:jc w:val="right"/>
            </w:pPr>
            <w:r>
              <w:rPr>
                <w:sz w:val="14"/>
              </w:rPr>
              <w:t>5.4%</w:t>
            </w:r>
          </w:p>
        </w:tc>
        <w:tc>
          <w:tcPr>
            <w:tcW w:w="500" w:type="pct"/>
            <w:tcBorders>
              <w:bottom w:val="single" w:sz="2" w:space="0" w:color="D9D9D9"/>
            </w:tcBorders>
            <w:vAlign w:val="center"/>
          </w:tcPr>
          <w:p w14:paraId="1DC3EE68" w14:textId="77777777" w:rsidR="008978B2" w:rsidRDefault="00DE2C63">
            <w:pPr>
              <w:spacing w:after="0"/>
              <w:jc w:val="right"/>
            </w:pPr>
            <w:r>
              <w:rPr>
                <w:sz w:val="14"/>
              </w:rPr>
              <w:t>332</w:t>
            </w:r>
          </w:p>
        </w:tc>
        <w:tc>
          <w:tcPr>
            <w:tcW w:w="500" w:type="pct"/>
            <w:tcBorders>
              <w:bottom w:val="single" w:sz="2" w:space="0" w:color="D9D9D9"/>
            </w:tcBorders>
            <w:vAlign w:val="center"/>
          </w:tcPr>
          <w:p w14:paraId="009DDC8F" w14:textId="77777777" w:rsidR="008978B2" w:rsidRDefault="00DE2C63">
            <w:pPr>
              <w:spacing w:after="0"/>
              <w:jc w:val="right"/>
            </w:pPr>
            <w:r>
              <w:rPr>
                <w:sz w:val="14"/>
              </w:rPr>
              <w:t>28,313</w:t>
            </w:r>
          </w:p>
        </w:tc>
        <w:tc>
          <w:tcPr>
            <w:tcW w:w="500" w:type="pct"/>
            <w:tcBorders>
              <w:bottom w:val="single" w:sz="2" w:space="0" w:color="D9D9D9"/>
            </w:tcBorders>
            <w:vAlign w:val="center"/>
          </w:tcPr>
          <w:p w14:paraId="43230615" w14:textId="77777777" w:rsidR="008978B2" w:rsidRDefault="00DE2C63">
            <w:pPr>
              <w:spacing w:after="0"/>
              <w:jc w:val="right"/>
            </w:pPr>
            <w:r>
              <w:rPr>
                <w:sz w:val="14"/>
              </w:rPr>
              <w:t>17,574,550</w:t>
            </w:r>
          </w:p>
        </w:tc>
      </w:tr>
      <w:tr w:rsidR="008978B2" w14:paraId="601F5C48" w14:textId="77777777">
        <w:trPr>
          <w:jc w:val="center"/>
        </w:trPr>
        <w:tc>
          <w:tcPr>
            <w:tcW w:w="1900" w:type="pct"/>
            <w:tcBorders>
              <w:bottom w:val="single" w:sz="2" w:space="0" w:color="D9D9D9"/>
            </w:tcBorders>
            <w:vAlign w:val="center"/>
          </w:tcPr>
          <w:p w14:paraId="5BA212A2" w14:textId="77777777" w:rsidR="008978B2" w:rsidRDefault="00DE2C63">
            <w:pPr>
              <w:spacing w:after="0"/>
            </w:pPr>
            <w:r>
              <w:rPr>
                <w:sz w:val="14"/>
              </w:rPr>
              <w:t>Race:  Native Hawaiian and Other Pacific Islander</w:t>
            </w:r>
          </w:p>
        </w:tc>
        <w:tc>
          <w:tcPr>
            <w:tcW w:w="500" w:type="pct"/>
            <w:tcBorders>
              <w:bottom w:val="single" w:sz="2" w:space="0" w:color="D9D9D9"/>
            </w:tcBorders>
            <w:vAlign w:val="center"/>
          </w:tcPr>
          <w:p w14:paraId="73B1BF11" w14:textId="77777777" w:rsidR="008978B2" w:rsidRDefault="00DE2C63">
            <w:pPr>
              <w:spacing w:after="0"/>
              <w:jc w:val="right"/>
            </w:pPr>
            <w:r>
              <w:rPr>
                <w:sz w:val="14"/>
              </w:rPr>
              <w:t>0.0%</w:t>
            </w:r>
          </w:p>
        </w:tc>
        <w:tc>
          <w:tcPr>
            <w:tcW w:w="500" w:type="pct"/>
            <w:tcBorders>
              <w:bottom w:val="single" w:sz="2" w:space="0" w:color="D9D9D9"/>
            </w:tcBorders>
            <w:vAlign w:val="center"/>
          </w:tcPr>
          <w:p w14:paraId="04FBF6CD" w14:textId="77777777" w:rsidR="008978B2" w:rsidRDefault="00DE2C63">
            <w:pPr>
              <w:spacing w:after="0"/>
              <w:jc w:val="right"/>
            </w:pPr>
            <w:r>
              <w:rPr>
                <w:sz w:val="14"/>
              </w:rPr>
              <w:t>0.0%</w:t>
            </w:r>
          </w:p>
        </w:tc>
        <w:tc>
          <w:tcPr>
            <w:tcW w:w="500" w:type="pct"/>
            <w:tcBorders>
              <w:bottom w:val="single" w:sz="2" w:space="0" w:color="D9D9D9"/>
            </w:tcBorders>
            <w:vAlign w:val="center"/>
          </w:tcPr>
          <w:p w14:paraId="5137C142" w14:textId="77777777" w:rsidR="008978B2" w:rsidRDefault="00DE2C63">
            <w:pPr>
              <w:spacing w:after="0"/>
              <w:jc w:val="right"/>
            </w:pPr>
            <w:r>
              <w:rPr>
                <w:sz w:val="14"/>
              </w:rPr>
              <w:t>0.2%</w:t>
            </w:r>
          </w:p>
        </w:tc>
        <w:tc>
          <w:tcPr>
            <w:tcW w:w="500" w:type="pct"/>
            <w:tcBorders>
              <w:bottom w:val="single" w:sz="2" w:space="0" w:color="D9D9D9"/>
            </w:tcBorders>
            <w:vAlign w:val="center"/>
          </w:tcPr>
          <w:p w14:paraId="62FDCFF3" w14:textId="77777777" w:rsidR="008978B2" w:rsidRDefault="00DE2C63">
            <w:pPr>
              <w:spacing w:after="0"/>
              <w:jc w:val="right"/>
            </w:pPr>
            <w:r>
              <w:rPr>
                <w:sz w:val="14"/>
              </w:rPr>
              <w:t>0</w:t>
            </w:r>
          </w:p>
        </w:tc>
        <w:tc>
          <w:tcPr>
            <w:tcW w:w="500" w:type="pct"/>
            <w:tcBorders>
              <w:bottom w:val="single" w:sz="2" w:space="0" w:color="D9D9D9"/>
            </w:tcBorders>
            <w:vAlign w:val="center"/>
          </w:tcPr>
          <w:p w14:paraId="3E1F885A" w14:textId="77777777" w:rsidR="008978B2" w:rsidRDefault="00DE2C63">
            <w:pPr>
              <w:spacing w:after="0"/>
              <w:jc w:val="right"/>
            </w:pPr>
            <w:r>
              <w:rPr>
                <w:sz w:val="14"/>
              </w:rPr>
              <w:t>707</w:t>
            </w:r>
          </w:p>
        </w:tc>
        <w:tc>
          <w:tcPr>
            <w:tcW w:w="500" w:type="pct"/>
            <w:tcBorders>
              <w:bottom w:val="single" w:sz="2" w:space="0" w:color="D9D9D9"/>
            </w:tcBorders>
            <w:vAlign w:val="center"/>
          </w:tcPr>
          <w:p w14:paraId="5ABEADD3" w14:textId="77777777" w:rsidR="008978B2" w:rsidRDefault="00DE2C63">
            <w:pPr>
              <w:spacing w:after="0"/>
              <w:jc w:val="right"/>
            </w:pPr>
            <w:r>
              <w:rPr>
                <w:sz w:val="14"/>
              </w:rPr>
              <w:t>582,718</w:t>
            </w:r>
          </w:p>
        </w:tc>
      </w:tr>
      <w:tr w:rsidR="008978B2" w14:paraId="19917781" w14:textId="77777777">
        <w:trPr>
          <w:jc w:val="center"/>
        </w:trPr>
        <w:tc>
          <w:tcPr>
            <w:tcW w:w="1900" w:type="pct"/>
            <w:tcBorders>
              <w:bottom w:val="single" w:sz="2" w:space="0" w:color="D9D9D9"/>
            </w:tcBorders>
            <w:vAlign w:val="center"/>
          </w:tcPr>
          <w:p w14:paraId="2E240DD3" w14:textId="77777777" w:rsidR="008978B2" w:rsidRDefault="00DE2C63">
            <w:pPr>
              <w:spacing w:after="0"/>
            </w:pPr>
            <w:r>
              <w:rPr>
                <w:sz w:val="14"/>
              </w:rPr>
              <w:t>Race:  Some Other Race</w:t>
            </w:r>
          </w:p>
        </w:tc>
        <w:tc>
          <w:tcPr>
            <w:tcW w:w="500" w:type="pct"/>
            <w:tcBorders>
              <w:bottom w:val="single" w:sz="2" w:space="0" w:color="D9D9D9"/>
            </w:tcBorders>
            <w:vAlign w:val="center"/>
          </w:tcPr>
          <w:p w14:paraId="38331F0F" w14:textId="77777777" w:rsidR="008978B2" w:rsidRDefault="00DE2C63">
            <w:pPr>
              <w:spacing w:after="0"/>
              <w:jc w:val="right"/>
            </w:pPr>
            <w:r>
              <w:rPr>
                <w:sz w:val="14"/>
              </w:rPr>
              <w:t>0.8%</w:t>
            </w:r>
          </w:p>
        </w:tc>
        <w:tc>
          <w:tcPr>
            <w:tcW w:w="500" w:type="pct"/>
            <w:tcBorders>
              <w:bottom w:val="single" w:sz="2" w:space="0" w:color="D9D9D9"/>
            </w:tcBorders>
            <w:vAlign w:val="center"/>
          </w:tcPr>
          <w:p w14:paraId="1C3B6043" w14:textId="77777777" w:rsidR="008978B2" w:rsidRDefault="00DE2C63">
            <w:pPr>
              <w:spacing w:after="0"/>
              <w:jc w:val="right"/>
            </w:pPr>
            <w:r>
              <w:rPr>
                <w:sz w:val="14"/>
              </w:rPr>
              <w:t>1.0%</w:t>
            </w:r>
          </w:p>
        </w:tc>
        <w:tc>
          <w:tcPr>
            <w:tcW w:w="500" w:type="pct"/>
            <w:tcBorders>
              <w:bottom w:val="single" w:sz="2" w:space="0" w:color="D9D9D9"/>
            </w:tcBorders>
            <w:vAlign w:val="center"/>
          </w:tcPr>
          <w:p w14:paraId="2CE8ADB4" w14:textId="77777777" w:rsidR="008978B2" w:rsidRDefault="00DE2C63">
            <w:pPr>
              <w:spacing w:after="0"/>
              <w:jc w:val="right"/>
            </w:pPr>
            <w:r>
              <w:rPr>
                <w:sz w:val="14"/>
              </w:rPr>
              <w:t>4.9%</w:t>
            </w:r>
          </w:p>
        </w:tc>
        <w:tc>
          <w:tcPr>
            <w:tcW w:w="500" w:type="pct"/>
            <w:tcBorders>
              <w:bottom w:val="single" w:sz="2" w:space="0" w:color="D9D9D9"/>
            </w:tcBorders>
            <w:vAlign w:val="center"/>
          </w:tcPr>
          <w:p w14:paraId="755C912D" w14:textId="77777777" w:rsidR="008978B2" w:rsidRDefault="00DE2C63">
            <w:pPr>
              <w:spacing w:after="0"/>
              <w:jc w:val="right"/>
            </w:pPr>
            <w:r>
              <w:rPr>
                <w:sz w:val="14"/>
              </w:rPr>
              <w:t>385</w:t>
            </w:r>
          </w:p>
        </w:tc>
        <w:tc>
          <w:tcPr>
            <w:tcW w:w="500" w:type="pct"/>
            <w:tcBorders>
              <w:bottom w:val="single" w:sz="2" w:space="0" w:color="D9D9D9"/>
            </w:tcBorders>
            <w:vAlign w:val="center"/>
          </w:tcPr>
          <w:p w14:paraId="7B3A73CA" w14:textId="77777777" w:rsidR="008978B2" w:rsidRDefault="00DE2C63">
            <w:pPr>
              <w:spacing w:after="0"/>
              <w:jc w:val="right"/>
            </w:pPr>
            <w:r>
              <w:rPr>
                <w:sz w:val="14"/>
              </w:rPr>
              <w:t>28,833</w:t>
            </w:r>
          </w:p>
        </w:tc>
        <w:tc>
          <w:tcPr>
            <w:tcW w:w="500" w:type="pct"/>
            <w:tcBorders>
              <w:bottom w:val="single" w:sz="2" w:space="0" w:color="D9D9D9"/>
            </w:tcBorders>
            <w:vAlign w:val="center"/>
          </w:tcPr>
          <w:p w14:paraId="0C7903BF" w14:textId="77777777" w:rsidR="008978B2" w:rsidRDefault="00DE2C63">
            <w:pPr>
              <w:spacing w:after="0"/>
              <w:jc w:val="right"/>
            </w:pPr>
            <w:r>
              <w:rPr>
                <w:sz w:val="14"/>
              </w:rPr>
              <w:t>15,789,961</w:t>
            </w:r>
          </w:p>
        </w:tc>
      </w:tr>
      <w:tr w:rsidR="008978B2" w14:paraId="65B849E4" w14:textId="77777777">
        <w:trPr>
          <w:jc w:val="center"/>
        </w:trPr>
        <w:tc>
          <w:tcPr>
            <w:tcW w:w="1900" w:type="pct"/>
            <w:tcBorders>
              <w:bottom w:val="single" w:sz="2" w:space="0" w:color="D9D9D9"/>
            </w:tcBorders>
            <w:vAlign w:val="center"/>
          </w:tcPr>
          <w:p w14:paraId="7CA23D6B" w14:textId="77777777" w:rsidR="008978B2" w:rsidRDefault="00DE2C63">
            <w:pPr>
              <w:spacing w:after="0"/>
            </w:pPr>
            <w:r>
              <w:rPr>
                <w:sz w:val="14"/>
              </w:rPr>
              <w:t>Race: Two or More Races</w:t>
            </w:r>
          </w:p>
        </w:tc>
        <w:tc>
          <w:tcPr>
            <w:tcW w:w="500" w:type="pct"/>
            <w:tcBorders>
              <w:bottom w:val="single" w:sz="2" w:space="0" w:color="D9D9D9"/>
            </w:tcBorders>
            <w:vAlign w:val="center"/>
          </w:tcPr>
          <w:p w14:paraId="771B1C7E" w14:textId="77777777" w:rsidR="008978B2" w:rsidRDefault="00DE2C63">
            <w:pPr>
              <w:spacing w:after="0"/>
              <w:jc w:val="right"/>
            </w:pPr>
            <w:r>
              <w:rPr>
                <w:sz w:val="14"/>
              </w:rPr>
              <w:t>2.5%</w:t>
            </w:r>
          </w:p>
        </w:tc>
        <w:tc>
          <w:tcPr>
            <w:tcW w:w="500" w:type="pct"/>
            <w:tcBorders>
              <w:bottom w:val="single" w:sz="2" w:space="0" w:color="D9D9D9"/>
            </w:tcBorders>
            <w:vAlign w:val="center"/>
          </w:tcPr>
          <w:p w14:paraId="6620F9E5" w14:textId="77777777" w:rsidR="008978B2" w:rsidRDefault="00DE2C63">
            <w:pPr>
              <w:spacing w:after="0"/>
              <w:jc w:val="right"/>
            </w:pPr>
            <w:r>
              <w:rPr>
                <w:sz w:val="14"/>
              </w:rPr>
              <w:t>1.3%</w:t>
            </w:r>
          </w:p>
        </w:tc>
        <w:tc>
          <w:tcPr>
            <w:tcW w:w="500" w:type="pct"/>
            <w:tcBorders>
              <w:bottom w:val="single" w:sz="2" w:space="0" w:color="D9D9D9"/>
            </w:tcBorders>
            <w:vAlign w:val="center"/>
          </w:tcPr>
          <w:p w14:paraId="1A1FA43B" w14:textId="77777777" w:rsidR="008978B2" w:rsidRDefault="00DE2C63">
            <w:pPr>
              <w:spacing w:after="0"/>
              <w:jc w:val="right"/>
            </w:pPr>
            <w:r>
              <w:rPr>
                <w:sz w:val="14"/>
              </w:rPr>
              <w:t>3.2%</w:t>
            </w:r>
          </w:p>
        </w:tc>
        <w:tc>
          <w:tcPr>
            <w:tcW w:w="500" w:type="pct"/>
            <w:tcBorders>
              <w:bottom w:val="single" w:sz="2" w:space="0" w:color="D9D9D9"/>
            </w:tcBorders>
            <w:vAlign w:val="center"/>
          </w:tcPr>
          <w:p w14:paraId="4AEC1D56" w14:textId="77777777" w:rsidR="008978B2" w:rsidRDefault="00DE2C63">
            <w:pPr>
              <w:spacing w:after="0"/>
              <w:jc w:val="right"/>
            </w:pPr>
            <w:r>
              <w:rPr>
                <w:sz w:val="14"/>
              </w:rPr>
              <w:t>1,179</w:t>
            </w:r>
          </w:p>
        </w:tc>
        <w:tc>
          <w:tcPr>
            <w:tcW w:w="500" w:type="pct"/>
            <w:tcBorders>
              <w:bottom w:val="single" w:sz="2" w:space="0" w:color="D9D9D9"/>
            </w:tcBorders>
            <w:vAlign w:val="center"/>
          </w:tcPr>
          <w:p w14:paraId="5F2E4508" w14:textId="77777777" w:rsidR="008978B2" w:rsidRDefault="00DE2C63">
            <w:pPr>
              <w:spacing w:after="0"/>
              <w:jc w:val="right"/>
            </w:pPr>
            <w:r>
              <w:rPr>
                <w:sz w:val="14"/>
              </w:rPr>
              <w:t>40,193</w:t>
            </w:r>
          </w:p>
        </w:tc>
        <w:tc>
          <w:tcPr>
            <w:tcW w:w="500" w:type="pct"/>
            <w:tcBorders>
              <w:bottom w:val="single" w:sz="2" w:space="0" w:color="D9D9D9"/>
            </w:tcBorders>
            <w:vAlign w:val="center"/>
          </w:tcPr>
          <w:p w14:paraId="0D1B271D" w14:textId="77777777" w:rsidR="008978B2" w:rsidRDefault="00DE2C63">
            <w:pPr>
              <w:spacing w:after="0"/>
              <w:jc w:val="right"/>
            </w:pPr>
            <w:r>
              <w:rPr>
                <w:sz w:val="14"/>
              </w:rPr>
              <w:t>10,435,797</w:t>
            </w:r>
          </w:p>
        </w:tc>
      </w:tr>
      <w:tr w:rsidR="008978B2" w14:paraId="3F5FD475" w14:textId="77777777">
        <w:trPr>
          <w:jc w:val="center"/>
        </w:trPr>
        <w:tc>
          <w:tcPr>
            <w:tcW w:w="1900" w:type="pct"/>
            <w:tcBorders>
              <w:bottom w:val="single" w:sz="2" w:space="0" w:color="D9D9D9"/>
            </w:tcBorders>
            <w:vAlign w:val="center"/>
          </w:tcPr>
          <w:p w14:paraId="69F79F2B" w14:textId="77777777" w:rsidR="008978B2" w:rsidRDefault="00DE2C63">
            <w:pPr>
              <w:spacing w:after="0"/>
            </w:pPr>
            <w:r>
              <w:rPr>
                <w:sz w:val="14"/>
              </w:rPr>
              <w:t>Hispanic or Latino (of any race)</w:t>
            </w:r>
          </w:p>
        </w:tc>
        <w:tc>
          <w:tcPr>
            <w:tcW w:w="500" w:type="pct"/>
            <w:tcBorders>
              <w:bottom w:val="single" w:sz="2" w:space="0" w:color="D9D9D9"/>
            </w:tcBorders>
            <w:vAlign w:val="center"/>
          </w:tcPr>
          <w:p w14:paraId="5BA231AD" w14:textId="77777777" w:rsidR="008978B2" w:rsidRDefault="00DE2C63">
            <w:pPr>
              <w:spacing w:after="0"/>
              <w:jc w:val="right"/>
            </w:pPr>
            <w:r>
              <w:rPr>
                <w:sz w:val="14"/>
              </w:rPr>
              <w:t>3.8%</w:t>
            </w:r>
          </w:p>
        </w:tc>
        <w:tc>
          <w:tcPr>
            <w:tcW w:w="500" w:type="pct"/>
            <w:tcBorders>
              <w:bottom w:val="single" w:sz="2" w:space="0" w:color="D9D9D9"/>
            </w:tcBorders>
            <w:vAlign w:val="center"/>
          </w:tcPr>
          <w:p w14:paraId="785899C1" w14:textId="77777777" w:rsidR="008978B2" w:rsidRDefault="00DE2C63">
            <w:pPr>
              <w:spacing w:after="0"/>
              <w:jc w:val="right"/>
            </w:pPr>
            <w:r>
              <w:rPr>
                <w:sz w:val="14"/>
              </w:rPr>
              <w:t>3.0%</w:t>
            </w:r>
          </w:p>
        </w:tc>
        <w:tc>
          <w:tcPr>
            <w:tcW w:w="500" w:type="pct"/>
            <w:tcBorders>
              <w:bottom w:val="single" w:sz="2" w:space="0" w:color="D9D9D9"/>
            </w:tcBorders>
            <w:vAlign w:val="center"/>
          </w:tcPr>
          <w:p w14:paraId="7A0F6E21" w14:textId="77777777" w:rsidR="008978B2" w:rsidRDefault="00DE2C63">
            <w:pPr>
              <w:spacing w:after="0"/>
              <w:jc w:val="right"/>
            </w:pPr>
            <w:r>
              <w:rPr>
                <w:sz w:val="14"/>
              </w:rPr>
              <w:t>17.8%</w:t>
            </w:r>
          </w:p>
        </w:tc>
        <w:tc>
          <w:tcPr>
            <w:tcW w:w="500" w:type="pct"/>
            <w:tcBorders>
              <w:bottom w:val="single" w:sz="2" w:space="0" w:color="D9D9D9"/>
            </w:tcBorders>
            <w:vAlign w:val="center"/>
          </w:tcPr>
          <w:p w14:paraId="3D00F348" w14:textId="77777777" w:rsidR="008978B2" w:rsidRDefault="00DE2C63">
            <w:pPr>
              <w:spacing w:after="0"/>
              <w:jc w:val="right"/>
            </w:pPr>
            <w:r>
              <w:rPr>
                <w:sz w:val="14"/>
              </w:rPr>
              <w:t>1,792</w:t>
            </w:r>
          </w:p>
        </w:tc>
        <w:tc>
          <w:tcPr>
            <w:tcW w:w="500" w:type="pct"/>
            <w:tcBorders>
              <w:bottom w:val="single" w:sz="2" w:space="0" w:color="D9D9D9"/>
            </w:tcBorders>
            <w:vAlign w:val="center"/>
          </w:tcPr>
          <w:p w14:paraId="6881DE68" w14:textId="77777777" w:rsidR="008978B2" w:rsidRDefault="00DE2C63">
            <w:pPr>
              <w:spacing w:after="0"/>
              <w:jc w:val="right"/>
            </w:pPr>
            <w:r>
              <w:rPr>
                <w:sz w:val="14"/>
              </w:rPr>
              <w:t>90,493</w:t>
            </w:r>
          </w:p>
        </w:tc>
        <w:tc>
          <w:tcPr>
            <w:tcW w:w="500" w:type="pct"/>
            <w:tcBorders>
              <w:bottom w:val="single" w:sz="2" w:space="0" w:color="D9D9D9"/>
            </w:tcBorders>
            <w:vAlign w:val="center"/>
          </w:tcPr>
          <w:p w14:paraId="593E2009" w14:textId="77777777" w:rsidR="008978B2" w:rsidRDefault="00DE2C63">
            <w:pPr>
              <w:spacing w:after="0"/>
              <w:jc w:val="right"/>
            </w:pPr>
            <w:r>
              <w:rPr>
                <w:sz w:val="14"/>
              </w:rPr>
              <w:t>57,517,935</w:t>
            </w:r>
          </w:p>
        </w:tc>
      </w:tr>
      <w:tr w:rsidR="008978B2" w14:paraId="25C46BE4" w14:textId="77777777">
        <w:trPr>
          <w:jc w:val="center"/>
        </w:trPr>
        <w:tc>
          <w:tcPr>
            <w:tcW w:w="0" w:type="auto"/>
            <w:gridSpan w:val="7"/>
            <w:tcBorders>
              <w:bottom w:val="single" w:sz="2" w:space="0" w:color="D9D9D9"/>
            </w:tcBorders>
            <w:shd w:val="clear" w:color="auto" w:fill="BECFE3"/>
            <w:vAlign w:val="center"/>
          </w:tcPr>
          <w:p w14:paraId="5A666884" w14:textId="77777777" w:rsidR="008978B2" w:rsidRDefault="00DE2C63">
            <w:pPr>
              <w:spacing w:after="0"/>
            </w:pPr>
            <w:r>
              <w:rPr>
                <w:b/>
                <w:sz w:val="14"/>
              </w:rPr>
              <w:t>Population Growth</w:t>
            </w:r>
          </w:p>
        </w:tc>
      </w:tr>
      <w:tr w:rsidR="008978B2" w14:paraId="3D97D1B5" w14:textId="77777777">
        <w:trPr>
          <w:jc w:val="center"/>
        </w:trPr>
        <w:tc>
          <w:tcPr>
            <w:tcW w:w="1900" w:type="pct"/>
            <w:tcBorders>
              <w:bottom w:val="single" w:sz="2" w:space="0" w:color="D9D9D9"/>
            </w:tcBorders>
            <w:vAlign w:val="center"/>
          </w:tcPr>
          <w:p w14:paraId="7B6BDECB" w14:textId="77777777" w:rsidR="008978B2" w:rsidRDefault="00DE2C63">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744F1132" w14:textId="77777777" w:rsidR="008978B2" w:rsidRDefault="00DE2C63">
            <w:pPr>
              <w:spacing w:after="0"/>
              <w:jc w:val="right"/>
            </w:pPr>
            <w:r>
              <w:rPr>
                <w:sz w:val="14"/>
              </w:rPr>
              <w:t>—</w:t>
            </w:r>
          </w:p>
        </w:tc>
        <w:tc>
          <w:tcPr>
            <w:tcW w:w="500" w:type="pct"/>
            <w:tcBorders>
              <w:bottom w:val="single" w:sz="2" w:space="0" w:color="D9D9D9"/>
            </w:tcBorders>
            <w:vAlign w:val="center"/>
          </w:tcPr>
          <w:p w14:paraId="1853AA52" w14:textId="77777777" w:rsidR="008978B2" w:rsidRDefault="00DE2C63">
            <w:pPr>
              <w:spacing w:after="0"/>
              <w:jc w:val="right"/>
            </w:pPr>
            <w:r>
              <w:rPr>
                <w:sz w:val="14"/>
              </w:rPr>
              <w:t>—</w:t>
            </w:r>
          </w:p>
        </w:tc>
        <w:tc>
          <w:tcPr>
            <w:tcW w:w="500" w:type="pct"/>
            <w:tcBorders>
              <w:bottom w:val="single" w:sz="2" w:space="0" w:color="D9D9D9"/>
            </w:tcBorders>
            <w:vAlign w:val="center"/>
          </w:tcPr>
          <w:p w14:paraId="5CB9C8B4" w14:textId="77777777" w:rsidR="008978B2" w:rsidRDefault="00DE2C63">
            <w:pPr>
              <w:spacing w:after="0"/>
              <w:jc w:val="right"/>
            </w:pPr>
            <w:r>
              <w:rPr>
                <w:sz w:val="14"/>
              </w:rPr>
              <w:t>—</w:t>
            </w:r>
          </w:p>
        </w:tc>
        <w:tc>
          <w:tcPr>
            <w:tcW w:w="500" w:type="pct"/>
            <w:tcBorders>
              <w:bottom w:val="single" w:sz="2" w:space="0" w:color="D9D9D9"/>
            </w:tcBorders>
            <w:vAlign w:val="center"/>
          </w:tcPr>
          <w:p w14:paraId="5E559514" w14:textId="77777777" w:rsidR="008978B2" w:rsidRDefault="00DE2C63">
            <w:pPr>
              <w:spacing w:after="0"/>
              <w:jc w:val="right"/>
            </w:pPr>
            <w:r>
              <w:rPr>
                <w:sz w:val="14"/>
              </w:rPr>
              <w:t>47,632</w:t>
            </w:r>
          </w:p>
        </w:tc>
        <w:tc>
          <w:tcPr>
            <w:tcW w:w="500" w:type="pct"/>
            <w:tcBorders>
              <w:bottom w:val="single" w:sz="2" w:space="0" w:color="D9D9D9"/>
            </w:tcBorders>
            <w:vAlign w:val="center"/>
          </w:tcPr>
          <w:p w14:paraId="14450B7E" w14:textId="77777777" w:rsidR="008978B2" w:rsidRDefault="00DE2C63">
            <w:pPr>
              <w:spacing w:after="0"/>
              <w:jc w:val="right"/>
            </w:pPr>
            <w:r>
              <w:rPr>
                <w:sz w:val="14"/>
              </w:rPr>
              <w:t>2,976,149</w:t>
            </w:r>
          </w:p>
        </w:tc>
        <w:tc>
          <w:tcPr>
            <w:tcW w:w="500" w:type="pct"/>
            <w:tcBorders>
              <w:bottom w:val="single" w:sz="2" w:space="0" w:color="D9D9D9"/>
            </w:tcBorders>
            <w:vAlign w:val="center"/>
          </w:tcPr>
          <w:p w14:paraId="37D6917A" w14:textId="77777777" w:rsidR="008978B2" w:rsidRDefault="00DE2C63">
            <w:pPr>
              <w:spacing w:after="0"/>
              <w:jc w:val="right"/>
            </w:pPr>
            <w:r>
              <w:rPr>
                <w:sz w:val="14"/>
              </w:rPr>
              <w:t>328,239,523</w:t>
            </w:r>
          </w:p>
        </w:tc>
      </w:tr>
      <w:tr w:rsidR="008978B2" w14:paraId="79E62A55" w14:textId="77777777">
        <w:trPr>
          <w:jc w:val="center"/>
        </w:trPr>
        <w:tc>
          <w:tcPr>
            <w:tcW w:w="1900" w:type="pct"/>
            <w:tcBorders>
              <w:bottom w:val="single" w:sz="2" w:space="0" w:color="D9D9D9"/>
            </w:tcBorders>
            <w:vAlign w:val="center"/>
          </w:tcPr>
          <w:p w14:paraId="0454E52C" w14:textId="77777777" w:rsidR="008978B2" w:rsidRDefault="00DE2C63">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7E88959" w14:textId="77777777" w:rsidR="008978B2" w:rsidRDefault="00DE2C63">
            <w:pPr>
              <w:spacing w:after="0"/>
              <w:jc w:val="right"/>
            </w:pPr>
            <w:r>
              <w:rPr>
                <w:sz w:val="14"/>
              </w:rPr>
              <w:t>0.9%</w:t>
            </w:r>
          </w:p>
        </w:tc>
        <w:tc>
          <w:tcPr>
            <w:tcW w:w="500" w:type="pct"/>
            <w:tcBorders>
              <w:bottom w:val="single" w:sz="2" w:space="0" w:color="D9D9D9"/>
            </w:tcBorders>
            <w:vAlign w:val="center"/>
          </w:tcPr>
          <w:p w14:paraId="3EE9F64C" w14:textId="77777777" w:rsidR="008978B2" w:rsidRDefault="00DE2C63">
            <w:pPr>
              <w:spacing w:after="0"/>
              <w:jc w:val="right"/>
            </w:pPr>
            <w:r>
              <w:rPr>
                <w:sz w:val="14"/>
              </w:rPr>
              <w:t>0.1%</w:t>
            </w:r>
          </w:p>
        </w:tc>
        <w:tc>
          <w:tcPr>
            <w:tcW w:w="500" w:type="pct"/>
            <w:tcBorders>
              <w:bottom w:val="single" w:sz="2" w:space="0" w:color="D9D9D9"/>
            </w:tcBorders>
            <w:vAlign w:val="center"/>
          </w:tcPr>
          <w:p w14:paraId="309A88B8" w14:textId="77777777" w:rsidR="008978B2" w:rsidRDefault="00DE2C63">
            <w:pPr>
              <w:spacing w:after="0"/>
              <w:jc w:val="right"/>
            </w:pPr>
            <w:r>
              <w:rPr>
                <w:sz w:val="14"/>
              </w:rPr>
              <w:t>0.7%</w:t>
            </w:r>
          </w:p>
        </w:tc>
        <w:tc>
          <w:tcPr>
            <w:tcW w:w="500" w:type="pct"/>
            <w:tcBorders>
              <w:bottom w:val="single" w:sz="2" w:space="0" w:color="D9D9D9"/>
            </w:tcBorders>
            <w:vAlign w:val="center"/>
          </w:tcPr>
          <w:p w14:paraId="337BBCC8" w14:textId="77777777" w:rsidR="008978B2" w:rsidRDefault="00DE2C63">
            <w:pPr>
              <w:spacing w:after="0"/>
              <w:jc w:val="right"/>
            </w:pPr>
            <w:r>
              <w:rPr>
                <w:sz w:val="14"/>
              </w:rPr>
              <w:t>416</w:t>
            </w:r>
          </w:p>
        </w:tc>
        <w:tc>
          <w:tcPr>
            <w:tcW w:w="500" w:type="pct"/>
            <w:tcBorders>
              <w:bottom w:val="single" w:sz="2" w:space="0" w:color="D9D9D9"/>
            </w:tcBorders>
            <w:vAlign w:val="center"/>
          </w:tcPr>
          <w:p w14:paraId="2D061881" w14:textId="77777777" w:rsidR="008978B2" w:rsidRDefault="00DE2C63">
            <w:pPr>
              <w:spacing w:after="0"/>
              <w:jc w:val="right"/>
            </w:pPr>
            <w:r>
              <w:rPr>
                <w:sz w:val="14"/>
              </w:rPr>
              <w:t>1,738</w:t>
            </w:r>
          </w:p>
        </w:tc>
        <w:tc>
          <w:tcPr>
            <w:tcW w:w="500" w:type="pct"/>
            <w:tcBorders>
              <w:bottom w:val="single" w:sz="2" w:space="0" w:color="D9D9D9"/>
            </w:tcBorders>
            <w:vAlign w:val="center"/>
          </w:tcPr>
          <w:p w14:paraId="5DE6CA27" w14:textId="77777777" w:rsidR="008978B2" w:rsidRDefault="00DE2C63">
            <w:pPr>
              <w:spacing w:after="0"/>
              <w:jc w:val="right"/>
            </w:pPr>
            <w:r>
              <w:rPr>
                <w:sz w:val="14"/>
              </w:rPr>
              <w:t>2,146,799</w:t>
            </w:r>
          </w:p>
        </w:tc>
      </w:tr>
      <w:tr w:rsidR="008978B2" w14:paraId="4774896F" w14:textId="77777777">
        <w:trPr>
          <w:jc w:val="center"/>
        </w:trPr>
        <w:tc>
          <w:tcPr>
            <w:tcW w:w="1900" w:type="pct"/>
            <w:tcBorders>
              <w:bottom w:val="single" w:sz="2" w:space="0" w:color="D9D9D9"/>
            </w:tcBorders>
            <w:vAlign w:val="center"/>
          </w:tcPr>
          <w:p w14:paraId="0DF2FBDD" w14:textId="77777777" w:rsidR="008978B2" w:rsidRDefault="00DE2C63">
            <w:pPr>
              <w:spacing w:after="0"/>
            </w:pPr>
            <w:r>
              <w:rPr>
                <w:sz w:val="14"/>
              </w:rPr>
              <w:t>People per Square Mile</w:t>
            </w:r>
          </w:p>
        </w:tc>
        <w:tc>
          <w:tcPr>
            <w:tcW w:w="500" w:type="pct"/>
            <w:tcBorders>
              <w:bottom w:val="single" w:sz="2" w:space="0" w:color="D9D9D9"/>
            </w:tcBorders>
            <w:vAlign w:val="center"/>
          </w:tcPr>
          <w:p w14:paraId="3DB4FFDD" w14:textId="77777777" w:rsidR="008978B2" w:rsidRDefault="00DE2C63">
            <w:pPr>
              <w:spacing w:after="0"/>
              <w:jc w:val="right"/>
            </w:pPr>
            <w:r>
              <w:rPr>
                <w:sz w:val="14"/>
              </w:rPr>
              <w:t>—</w:t>
            </w:r>
          </w:p>
        </w:tc>
        <w:tc>
          <w:tcPr>
            <w:tcW w:w="500" w:type="pct"/>
            <w:tcBorders>
              <w:bottom w:val="single" w:sz="2" w:space="0" w:color="D9D9D9"/>
            </w:tcBorders>
            <w:vAlign w:val="center"/>
          </w:tcPr>
          <w:p w14:paraId="63C88C10" w14:textId="77777777" w:rsidR="008978B2" w:rsidRDefault="00DE2C63">
            <w:pPr>
              <w:spacing w:after="0"/>
              <w:jc w:val="right"/>
            </w:pPr>
            <w:r>
              <w:rPr>
                <w:sz w:val="14"/>
              </w:rPr>
              <w:t>—</w:t>
            </w:r>
          </w:p>
        </w:tc>
        <w:tc>
          <w:tcPr>
            <w:tcW w:w="500" w:type="pct"/>
            <w:tcBorders>
              <w:bottom w:val="single" w:sz="2" w:space="0" w:color="D9D9D9"/>
            </w:tcBorders>
            <w:vAlign w:val="center"/>
          </w:tcPr>
          <w:p w14:paraId="1FB2264B" w14:textId="77777777" w:rsidR="008978B2" w:rsidRDefault="00DE2C63">
            <w:pPr>
              <w:spacing w:after="0"/>
              <w:jc w:val="right"/>
            </w:pPr>
            <w:r>
              <w:rPr>
                <w:sz w:val="14"/>
              </w:rPr>
              <w:t>—</w:t>
            </w:r>
          </w:p>
        </w:tc>
        <w:tc>
          <w:tcPr>
            <w:tcW w:w="500" w:type="pct"/>
            <w:tcBorders>
              <w:bottom w:val="single" w:sz="2" w:space="0" w:color="D9D9D9"/>
            </w:tcBorders>
            <w:vAlign w:val="center"/>
          </w:tcPr>
          <w:p w14:paraId="1073D4FB" w14:textId="77777777" w:rsidR="008978B2" w:rsidRDefault="00DE2C63">
            <w:pPr>
              <w:spacing w:after="0"/>
              <w:jc w:val="right"/>
            </w:pPr>
            <w:r>
              <w:rPr>
                <w:sz w:val="14"/>
              </w:rPr>
              <w:t>100.5</w:t>
            </w:r>
          </w:p>
        </w:tc>
        <w:tc>
          <w:tcPr>
            <w:tcW w:w="500" w:type="pct"/>
            <w:tcBorders>
              <w:bottom w:val="single" w:sz="2" w:space="0" w:color="D9D9D9"/>
            </w:tcBorders>
            <w:vAlign w:val="center"/>
          </w:tcPr>
          <w:p w14:paraId="46BE4A78" w14:textId="77777777" w:rsidR="008978B2" w:rsidRDefault="00DE2C63">
            <w:pPr>
              <w:spacing w:after="0"/>
              <w:jc w:val="right"/>
            </w:pPr>
            <w:r>
              <w:rPr>
                <w:sz w:val="14"/>
              </w:rPr>
              <w:t>63.4</w:t>
            </w:r>
          </w:p>
        </w:tc>
        <w:tc>
          <w:tcPr>
            <w:tcW w:w="500" w:type="pct"/>
            <w:tcBorders>
              <w:bottom w:val="single" w:sz="2" w:space="0" w:color="D9D9D9"/>
            </w:tcBorders>
            <w:vAlign w:val="center"/>
          </w:tcPr>
          <w:p w14:paraId="0D3BBAA8" w14:textId="77777777" w:rsidR="008978B2" w:rsidRDefault="00DE2C63">
            <w:pPr>
              <w:spacing w:after="0"/>
              <w:jc w:val="right"/>
            </w:pPr>
            <w:r>
              <w:rPr>
                <w:sz w:val="14"/>
              </w:rPr>
              <w:t>92.9</w:t>
            </w:r>
          </w:p>
        </w:tc>
      </w:tr>
      <w:tr w:rsidR="008978B2" w14:paraId="31F5017D" w14:textId="77777777">
        <w:trPr>
          <w:jc w:val="center"/>
        </w:trPr>
        <w:tc>
          <w:tcPr>
            <w:tcW w:w="0" w:type="auto"/>
            <w:gridSpan w:val="7"/>
            <w:tcBorders>
              <w:bottom w:val="single" w:sz="2" w:space="0" w:color="D9D9D9"/>
            </w:tcBorders>
            <w:shd w:val="clear" w:color="auto" w:fill="BECFE3"/>
            <w:vAlign w:val="center"/>
          </w:tcPr>
          <w:p w14:paraId="5CC94F53" w14:textId="77777777" w:rsidR="008978B2" w:rsidRDefault="00DE2C63">
            <w:pPr>
              <w:spacing w:after="0"/>
            </w:pPr>
            <w:r>
              <w:rPr>
                <w:b/>
                <w:sz w:val="14"/>
              </w:rPr>
              <w:t>Economic</w:t>
            </w:r>
          </w:p>
        </w:tc>
      </w:tr>
      <w:tr w:rsidR="008978B2" w14:paraId="5737BFB0" w14:textId="77777777">
        <w:trPr>
          <w:jc w:val="center"/>
        </w:trPr>
        <w:tc>
          <w:tcPr>
            <w:tcW w:w="1900" w:type="pct"/>
            <w:tcBorders>
              <w:bottom w:val="single" w:sz="2" w:space="0" w:color="D9D9D9"/>
            </w:tcBorders>
            <w:vAlign w:val="center"/>
          </w:tcPr>
          <w:p w14:paraId="1F46E630" w14:textId="77777777" w:rsidR="008978B2" w:rsidRDefault="00DE2C63">
            <w:pPr>
              <w:spacing w:after="0"/>
            </w:pPr>
            <w:r>
              <w:rPr>
                <w:sz w:val="14"/>
              </w:rPr>
              <w:t>Labor Force Participation Rate and Size (civilian population 16 years and over)</w:t>
            </w:r>
            <w:r>
              <w:rPr>
                <w:sz w:val="14"/>
                <w:vertAlign w:val="superscript"/>
              </w:rPr>
              <w:t>5</w:t>
            </w:r>
          </w:p>
        </w:tc>
        <w:tc>
          <w:tcPr>
            <w:tcW w:w="500" w:type="pct"/>
            <w:tcBorders>
              <w:bottom w:val="single" w:sz="2" w:space="0" w:color="D9D9D9"/>
            </w:tcBorders>
            <w:vAlign w:val="center"/>
          </w:tcPr>
          <w:p w14:paraId="7DF987BD" w14:textId="77777777" w:rsidR="008978B2" w:rsidRDefault="00DE2C63">
            <w:pPr>
              <w:spacing w:after="0"/>
              <w:jc w:val="right"/>
            </w:pPr>
            <w:r>
              <w:rPr>
                <w:sz w:val="14"/>
              </w:rPr>
              <w:t>54.8%</w:t>
            </w:r>
          </w:p>
        </w:tc>
        <w:tc>
          <w:tcPr>
            <w:tcW w:w="500" w:type="pct"/>
            <w:tcBorders>
              <w:bottom w:val="single" w:sz="2" w:space="0" w:color="D9D9D9"/>
            </w:tcBorders>
            <w:vAlign w:val="center"/>
          </w:tcPr>
          <w:p w14:paraId="68D968BA" w14:textId="77777777" w:rsidR="008978B2" w:rsidRDefault="00DE2C63">
            <w:pPr>
              <w:spacing w:after="0"/>
              <w:jc w:val="right"/>
            </w:pPr>
            <w:r>
              <w:rPr>
                <w:sz w:val="14"/>
              </w:rPr>
              <w:t>57.2%</w:t>
            </w:r>
          </w:p>
        </w:tc>
        <w:tc>
          <w:tcPr>
            <w:tcW w:w="500" w:type="pct"/>
            <w:tcBorders>
              <w:bottom w:val="single" w:sz="2" w:space="0" w:color="D9D9D9"/>
            </w:tcBorders>
            <w:vAlign w:val="center"/>
          </w:tcPr>
          <w:p w14:paraId="77938634" w14:textId="77777777" w:rsidR="008978B2" w:rsidRDefault="00DE2C63">
            <w:pPr>
              <w:spacing w:after="0"/>
              <w:jc w:val="right"/>
            </w:pPr>
            <w:r>
              <w:rPr>
                <w:sz w:val="14"/>
              </w:rPr>
              <w:t>63.2%</w:t>
            </w:r>
          </w:p>
        </w:tc>
        <w:tc>
          <w:tcPr>
            <w:tcW w:w="500" w:type="pct"/>
            <w:tcBorders>
              <w:bottom w:val="single" w:sz="2" w:space="0" w:color="D9D9D9"/>
            </w:tcBorders>
            <w:vAlign w:val="center"/>
          </w:tcPr>
          <w:p w14:paraId="71906289" w14:textId="77777777" w:rsidR="008978B2" w:rsidRDefault="00DE2C63">
            <w:pPr>
              <w:spacing w:after="0"/>
              <w:jc w:val="right"/>
            </w:pPr>
            <w:r>
              <w:rPr>
                <w:sz w:val="14"/>
              </w:rPr>
              <w:t>20,719</w:t>
            </w:r>
          </w:p>
        </w:tc>
        <w:tc>
          <w:tcPr>
            <w:tcW w:w="500" w:type="pct"/>
            <w:tcBorders>
              <w:bottom w:val="single" w:sz="2" w:space="0" w:color="D9D9D9"/>
            </w:tcBorders>
            <w:vAlign w:val="center"/>
          </w:tcPr>
          <w:p w14:paraId="4B212678" w14:textId="77777777" w:rsidR="008978B2" w:rsidRDefault="00DE2C63">
            <w:pPr>
              <w:spacing w:after="0"/>
              <w:jc w:val="right"/>
            </w:pPr>
            <w:r>
              <w:rPr>
                <w:sz w:val="14"/>
              </w:rPr>
              <w:t>1,338,573</w:t>
            </w:r>
          </w:p>
        </w:tc>
        <w:tc>
          <w:tcPr>
            <w:tcW w:w="500" w:type="pct"/>
            <w:tcBorders>
              <w:bottom w:val="single" w:sz="2" w:space="0" w:color="D9D9D9"/>
            </w:tcBorders>
            <w:vAlign w:val="center"/>
          </w:tcPr>
          <w:p w14:paraId="51CD9772" w14:textId="77777777" w:rsidR="008978B2" w:rsidRDefault="00DE2C63">
            <w:pPr>
              <w:spacing w:after="0"/>
              <w:jc w:val="right"/>
            </w:pPr>
            <w:r>
              <w:rPr>
                <w:sz w:val="14"/>
              </w:rPr>
              <w:t>162,248,196</w:t>
            </w:r>
          </w:p>
        </w:tc>
      </w:tr>
      <w:tr w:rsidR="008978B2" w14:paraId="25D7152E" w14:textId="77777777">
        <w:trPr>
          <w:jc w:val="center"/>
        </w:trPr>
        <w:tc>
          <w:tcPr>
            <w:tcW w:w="1900" w:type="pct"/>
            <w:tcBorders>
              <w:bottom w:val="single" w:sz="2" w:space="0" w:color="D9D9D9"/>
            </w:tcBorders>
            <w:vAlign w:val="center"/>
          </w:tcPr>
          <w:p w14:paraId="10C1A386" w14:textId="77777777" w:rsidR="008978B2" w:rsidRDefault="00DE2C63">
            <w:pPr>
              <w:spacing w:after="0"/>
            </w:pPr>
            <w:r>
              <w:rPr>
                <w:sz w:val="14"/>
              </w:rPr>
              <w:t xml:space="preserve">Prime-Age Labor Force Participation Rate and Size (civilian population </w:t>
            </w:r>
            <w:r>
              <w:rPr>
                <w:sz w:val="14"/>
              </w:rPr>
              <w:t>25-54)</w:t>
            </w:r>
            <w:r>
              <w:rPr>
                <w:sz w:val="14"/>
                <w:vertAlign w:val="superscript"/>
              </w:rPr>
              <w:t>5</w:t>
            </w:r>
          </w:p>
        </w:tc>
        <w:tc>
          <w:tcPr>
            <w:tcW w:w="500" w:type="pct"/>
            <w:tcBorders>
              <w:bottom w:val="single" w:sz="2" w:space="0" w:color="D9D9D9"/>
            </w:tcBorders>
            <w:vAlign w:val="center"/>
          </w:tcPr>
          <w:p w14:paraId="6FAB0453" w14:textId="77777777" w:rsidR="008978B2" w:rsidRDefault="00DE2C63">
            <w:pPr>
              <w:spacing w:after="0"/>
              <w:jc w:val="right"/>
            </w:pPr>
            <w:r>
              <w:rPr>
                <w:sz w:val="14"/>
              </w:rPr>
              <w:t>77.8%</w:t>
            </w:r>
          </w:p>
        </w:tc>
        <w:tc>
          <w:tcPr>
            <w:tcW w:w="500" w:type="pct"/>
            <w:tcBorders>
              <w:bottom w:val="single" w:sz="2" w:space="0" w:color="D9D9D9"/>
            </w:tcBorders>
            <w:vAlign w:val="center"/>
          </w:tcPr>
          <w:p w14:paraId="0ED1CA48" w14:textId="77777777" w:rsidR="008978B2" w:rsidRDefault="00DE2C63">
            <w:pPr>
              <w:spacing w:after="0"/>
              <w:jc w:val="right"/>
            </w:pPr>
            <w:r>
              <w:rPr>
                <w:sz w:val="14"/>
              </w:rPr>
              <w:t>76.6%</w:t>
            </w:r>
          </w:p>
        </w:tc>
        <w:tc>
          <w:tcPr>
            <w:tcW w:w="500" w:type="pct"/>
            <w:tcBorders>
              <w:bottom w:val="single" w:sz="2" w:space="0" w:color="D9D9D9"/>
            </w:tcBorders>
            <w:vAlign w:val="center"/>
          </w:tcPr>
          <w:p w14:paraId="2149F5D0" w14:textId="77777777" w:rsidR="008978B2" w:rsidRDefault="00DE2C63">
            <w:pPr>
              <w:spacing w:after="0"/>
              <w:jc w:val="right"/>
            </w:pPr>
            <w:r>
              <w:rPr>
                <w:sz w:val="14"/>
              </w:rPr>
              <w:t>81.8%</w:t>
            </w:r>
          </w:p>
        </w:tc>
        <w:tc>
          <w:tcPr>
            <w:tcW w:w="500" w:type="pct"/>
            <w:tcBorders>
              <w:bottom w:val="single" w:sz="2" w:space="0" w:color="D9D9D9"/>
            </w:tcBorders>
            <w:vAlign w:val="center"/>
          </w:tcPr>
          <w:p w14:paraId="2D67F53F" w14:textId="77777777" w:rsidR="008978B2" w:rsidRDefault="00DE2C63">
            <w:pPr>
              <w:spacing w:after="0"/>
              <w:jc w:val="right"/>
            </w:pPr>
            <w:r>
              <w:rPr>
                <w:sz w:val="14"/>
              </w:rPr>
              <w:t>13,495</w:t>
            </w:r>
          </w:p>
        </w:tc>
        <w:tc>
          <w:tcPr>
            <w:tcW w:w="500" w:type="pct"/>
            <w:tcBorders>
              <w:bottom w:val="single" w:sz="2" w:space="0" w:color="D9D9D9"/>
            </w:tcBorders>
            <w:vAlign w:val="center"/>
          </w:tcPr>
          <w:p w14:paraId="08382CB6" w14:textId="77777777" w:rsidR="008978B2" w:rsidRDefault="00DE2C63">
            <w:pPr>
              <w:spacing w:after="0"/>
              <w:jc w:val="right"/>
            </w:pPr>
            <w:r>
              <w:rPr>
                <w:sz w:val="14"/>
              </w:rPr>
              <w:t>867,939</w:t>
            </w:r>
          </w:p>
        </w:tc>
        <w:tc>
          <w:tcPr>
            <w:tcW w:w="500" w:type="pct"/>
            <w:tcBorders>
              <w:bottom w:val="single" w:sz="2" w:space="0" w:color="D9D9D9"/>
            </w:tcBorders>
            <w:vAlign w:val="center"/>
          </w:tcPr>
          <w:p w14:paraId="6E17E5C8" w14:textId="77777777" w:rsidR="008978B2" w:rsidRDefault="00DE2C63">
            <w:pPr>
              <w:spacing w:after="0"/>
              <w:jc w:val="right"/>
            </w:pPr>
            <w:r>
              <w:rPr>
                <w:sz w:val="14"/>
              </w:rPr>
              <w:t>104,136,254</w:t>
            </w:r>
          </w:p>
        </w:tc>
      </w:tr>
      <w:tr w:rsidR="008978B2" w14:paraId="7E11A481" w14:textId="77777777">
        <w:trPr>
          <w:jc w:val="center"/>
        </w:trPr>
        <w:tc>
          <w:tcPr>
            <w:tcW w:w="1900" w:type="pct"/>
            <w:tcBorders>
              <w:bottom w:val="single" w:sz="2" w:space="0" w:color="D9D9D9"/>
            </w:tcBorders>
            <w:vAlign w:val="center"/>
          </w:tcPr>
          <w:p w14:paraId="4754525D" w14:textId="77777777" w:rsidR="008978B2" w:rsidRDefault="00DE2C63">
            <w:pPr>
              <w:spacing w:after="0"/>
            </w:pPr>
            <w:r>
              <w:rPr>
                <w:sz w:val="14"/>
              </w:rPr>
              <w:t>Armed Forces Labor Force</w:t>
            </w:r>
            <w:r>
              <w:rPr>
                <w:sz w:val="14"/>
                <w:vertAlign w:val="superscript"/>
              </w:rPr>
              <w:t>5</w:t>
            </w:r>
          </w:p>
        </w:tc>
        <w:tc>
          <w:tcPr>
            <w:tcW w:w="500" w:type="pct"/>
            <w:tcBorders>
              <w:bottom w:val="single" w:sz="2" w:space="0" w:color="D9D9D9"/>
            </w:tcBorders>
            <w:vAlign w:val="center"/>
          </w:tcPr>
          <w:p w14:paraId="08E88CA9" w14:textId="77777777" w:rsidR="008978B2" w:rsidRDefault="00DE2C63">
            <w:pPr>
              <w:spacing w:after="0"/>
              <w:jc w:val="right"/>
            </w:pPr>
            <w:r>
              <w:rPr>
                <w:sz w:val="14"/>
              </w:rPr>
              <w:t>0.4%</w:t>
            </w:r>
          </w:p>
        </w:tc>
        <w:tc>
          <w:tcPr>
            <w:tcW w:w="500" w:type="pct"/>
            <w:tcBorders>
              <w:bottom w:val="single" w:sz="2" w:space="0" w:color="D9D9D9"/>
            </w:tcBorders>
            <w:vAlign w:val="center"/>
          </w:tcPr>
          <w:p w14:paraId="5C68DED3" w14:textId="77777777" w:rsidR="008978B2" w:rsidRDefault="00DE2C63">
            <w:pPr>
              <w:spacing w:after="0"/>
              <w:jc w:val="right"/>
            </w:pPr>
            <w:r>
              <w:rPr>
                <w:sz w:val="14"/>
              </w:rPr>
              <w:t>0.5%</w:t>
            </w:r>
          </w:p>
        </w:tc>
        <w:tc>
          <w:tcPr>
            <w:tcW w:w="500" w:type="pct"/>
            <w:tcBorders>
              <w:bottom w:val="single" w:sz="2" w:space="0" w:color="D9D9D9"/>
            </w:tcBorders>
            <w:vAlign w:val="center"/>
          </w:tcPr>
          <w:p w14:paraId="3E391DAB" w14:textId="77777777" w:rsidR="008978B2" w:rsidRDefault="00DE2C63">
            <w:pPr>
              <w:spacing w:after="0"/>
              <w:jc w:val="right"/>
            </w:pPr>
            <w:r>
              <w:rPr>
                <w:sz w:val="14"/>
              </w:rPr>
              <w:t>0.4%</w:t>
            </w:r>
          </w:p>
        </w:tc>
        <w:tc>
          <w:tcPr>
            <w:tcW w:w="500" w:type="pct"/>
            <w:tcBorders>
              <w:bottom w:val="single" w:sz="2" w:space="0" w:color="D9D9D9"/>
            </w:tcBorders>
            <w:vAlign w:val="center"/>
          </w:tcPr>
          <w:p w14:paraId="3033FADF" w14:textId="77777777" w:rsidR="008978B2" w:rsidRDefault="00DE2C63">
            <w:pPr>
              <w:spacing w:after="0"/>
              <w:jc w:val="right"/>
            </w:pPr>
            <w:r>
              <w:rPr>
                <w:sz w:val="14"/>
              </w:rPr>
              <w:t>149</w:t>
            </w:r>
          </w:p>
        </w:tc>
        <w:tc>
          <w:tcPr>
            <w:tcW w:w="500" w:type="pct"/>
            <w:tcBorders>
              <w:bottom w:val="single" w:sz="2" w:space="0" w:color="D9D9D9"/>
            </w:tcBorders>
            <w:vAlign w:val="center"/>
          </w:tcPr>
          <w:p w14:paraId="552BF701" w14:textId="77777777" w:rsidR="008978B2" w:rsidRDefault="00DE2C63">
            <w:pPr>
              <w:spacing w:after="0"/>
              <w:jc w:val="right"/>
            </w:pPr>
            <w:r>
              <w:rPr>
                <w:sz w:val="14"/>
              </w:rPr>
              <w:t>10,767</w:t>
            </w:r>
          </w:p>
        </w:tc>
        <w:tc>
          <w:tcPr>
            <w:tcW w:w="500" w:type="pct"/>
            <w:tcBorders>
              <w:bottom w:val="single" w:sz="2" w:space="0" w:color="D9D9D9"/>
            </w:tcBorders>
            <w:vAlign w:val="center"/>
          </w:tcPr>
          <w:p w14:paraId="12AFD1D5" w14:textId="77777777" w:rsidR="008978B2" w:rsidRDefault="00DE2C63">
            <w:pPr>
              <w:spacing w:after="0"/>
              <w:jc w:val="right"/>
            </w:pPr>
            <w:r>
              <w:rPr>
                <w:sz w:val="14"/>
              </w:rPr>
              <w:t>1,028,133</w:t>
            </w:r>
          </w:p>
        </w:tc>
      </w:tr>
      <w:tr w:rsidR="008978B2" w14:paraId="73AF94CB" w14:textId="77777777">
        <w:trPr>
          <w:jc w:val="center"/>
        </w:trPr>
        <w:tc>
          <w:tcPr>
            <w:tcW w:w="1900" w:type="pct"/>
            <w:tcBorders>
              <w:bottom w:val="single" w:sz="2" w:space="0" w:color="D9D9D9"/>
            </w:tcBorders>
            <w:vAlign w:val="center"/>
          </w:tcPr>
          <w:p w14:paraId="05E0D7B0" w14:textId="77777777" w:rsidR="008978B2" w:rsidRDefault="00DE2C63">
            <w:pPr>
              <w:spacing w:after="0"/>
            </w:pPr>
            <w:r>
              <w:rPr>
                <w:sz w:val="14"/>
              </w:rPr>
              <w:t>Veterans, Age 18-64</w:t>
            </w:r>
            <w:r>
              <w:rPr>
                <w:sz w:val="14"/>
                <w:vertAlign w:val="superscript"/>
              </w:rPr>
              <w:t>5</w:t>
            </w:r>
          </w:p>
        </w:tc>
        <w:tc>
          <w:tcPr>
            <w:tcW w:w="500" w:type="pct"/>
            <w:tcBorders>
              <w:bottom w:val="single" w:sz="2" w:space="0" w:color="D9D9D9"/>
            </w:tcBorders>
            <w:vAlign w:val="center"/>
          </w:tcPr>
          <w:p w14:paraId="1DBF20EE" w14:textId="77777777" w:rsidR="008978B2" w:rsidRDefault="00DE2C63">
            <w:pPr>
              <w:spacing w:after="0"/>
              <w:jc w:val="right"/>
            </w:pPr>
            <w:r>
              <w:rPr>
                <w:sz w:val="14"/>
              </w:rPr>
              <w:t>7.2%</w:t>
            </w:r>
          </w:p>
        </w:tc>
        <w:tc>
          <w:tcPr>
            <w:tcW w:w="500" w:type="pct"/>
            <w:tcBorders>
              <w:bottom w:val="single" w:sz="2" w:space="0" w:color="D9D9D9"/>
            </w:tcBorders>
            <w:vAlign w:val="center"/>
          </w:tcPr>
          <w:p w14:paraId="485F0175" w14:textId="77777777" w:rsidR="008978B2" w:rsidRDefault="00DE2C63">
            <w:pPr>
              <w:spacing w:after="0"/>
              <w:jc w:val="right"/>
            </w:pPr>
            <w:r>
              <w:rPr>
                <w:sz w:val="14"/>
              </w:rPr>
              <w:t>5.1%</w:t>
            </w:r>
          </w:p>
        </w:tc>
        <w:tc>
          <w:tcPr>
            <w:tcW w:w="500" w:type="pct"/>
            <w:tcBorders>
              <w:bottom w:val="single" w:sz="2" w:space="0" w:color="D9D9D9"/>
            </w:tcBorders>
            <w:vAlign w:val="center"/>
          </w:tcPr>
          <w:p w14:paraId="7FC7CBC7" w14:textId="77777777" w:rsidR="008978B2" w:rsidRDefault="00DE2C63">
            <w:pPr>
              <w:spacing w:after="0"/>
              <w:jc w:val="right"/>
            </w:pPr>
            <w:r>
              <w:rPr>
                <w:sz w:val="14"/>
              </w:rPr>
              <w:t>4.7%</w:t>
            </w:r>
          </w:p>
        </w:tc>
        <w:tc>
          <w:tcPr>
            <w:tcW w:w="500" w:type="pct"/>
            <w:tcBorders>
              <w:bottom w:val="single" w:sz="2" w:space="0" w:color="D9D9D9"/>
            </w:tcBorders>
            <w:vAlign w:val="center"/>
          </w:tcPr>
          <w:p w14:paraId="2EE18F2D" w14:textId="77777777" w:rsidR="008978B2" w:rsidRDefault="00DE2C63">
            <w:pPr>
              <w:spacing w:after="0"/>
              <w:jc w:val="right"/>
            </w:pPr>
            <w:r>
              <w:rPr>
                <w:sz w:val="14"/>
              </w:rPr>
              <w:t>1,989</w:t>
            </w:r>
          </w:p>
        </w:tc>
        <w:tc>
          <w:tcPr>
            <w:tcW w:w="500" w:type="pct"/>
            <w:tcBorders>
              <w:bottom w:val="single" w:sz="2" w:space="0" w:color="D9D9D9"/>
            </w:tcBorders>
            <w:vAlign w:val="center"/>
          </w:tcPr>
          <w:p w14:paraId="1E3E6AD2" w14:textId="77777777" w:rsidR="008978B2" w:rsidRDefault="00DE2C63">
            <w:pPr>
              <w:spacing w:after="0"/>
              <w:jc w:val="right"/>
            </w:pPr>
            <w:r>
              <w:rPr>
                <w:sz w:val="14"/>
              </w:rPr>
              <w:t>91,862</w:t>
            </w:r>
          </w:p>
        </w:tc>
        <w:tc>
          <w:tcPr>
            <w:tcW w:w="500" w:type="pct"/>
            <w:tcBorders>
              <w:bottom w:val="single" w:sz="2" w:space="0" w:color="D9D9D9"/>
            </w:tcBorders>
            <w:vAlign w:val="center"/>
          </w:tcPr>
          <w:p w14:paraId="5B94B9FA" w14:textId="77777777" w:rsidR="008978B2" w:rsidRDefault="00DE2C63">
            <w:pPr>
              <w:spacing w:after="0"/>
              <w:jc w:val="right"/>
            </w:pPr>
            <w:r>
              <w:rPr>
                <w:sz w:val="14"/>
              </w:rPr>
              <w:t>9,398,789</w:t>
            </w:r>
          </w:p>
        </w:tc>
      </w:tr>
      <w:tr w:rsidR="008978B2" w14:paraId="7042BEDE" w14:textId="77777777">
        <w:trPr>
          <w:jc w:val="center"/>
        </w:trPr>
        <w:tc>
          <w:tcPr>
            <w:tcW w:w="1900" w:type="pct"/>
            <w:tcBorders>
              <w:bottom w:val="single" w:sz="2" w:space="0" w:color="D9D9D9"/>
            </w:tcBorders>
            <w:vAlign w:val="center"/>
          </w:tcPr>
          <w:p w14:paraId="31EC1BF2" w14:textId="77777777" w:rsidR="008978B2" w:rsidRDefault="00DE2C63">
            <w:pPr>
              <w:spacing w:after="0"/>
            </w:pPr>
            <w:r>
              <w:rPr>
                <w:sz w:val="14"/>
              </w:rPr>
              <w:t>Veterans Labor Force Participation Rate and Size, Age 18-64</w:t>
            </w:r>
            <w:r>
              <w:rPr>
                <w:sz w:val="14"/>
                <w:vertAlign w:val="superscript"/>
              </w:rPr>
              <w:t>5</w:t>
            </w:r>
          </w:p>
        </w:tc>
        <w:tc>
          <w:tcPr>
            <w:tcW w:w="500" w:type="pct"/>
            <w:tcBorders>
              <w:bottom w:val="single" w:sz="2" w:space="0" w:color="D9D9D9"/>
            </w:tcBorders>
            <w:vAlign w:val="center"/>
          </w:tcPr>
          <w:p w14:paraId="49F8D17B" w14:textId="77777777" w:rsidR="008978B2" w:rsidRDefault="00DE2C63">
            <w:pPr>
              <w:spacing w:after="0"/>
              <w:jc w:val="right"/>
            </w:pPr>
            <w:r>
              <w:rPr>
                <w:sz w:val="14"/>
              </w:rPr>
              <w:t>72.9%</w:t>
            </w:r>
          </w:p>
        </w:tc>
        <w:tc>
          <w:tcPr>
            <w:tcW w:w="500" w:type="pct"/>
            <w:tcBorders>
              <w:bottom w:val="single" w:sz="2" w:space="0" w:color="D9D9D9"/>
            </w:tcBorders>
            <w:vAlign w:val="center"/>
          </w:tcPr>
          <w:p w14:paraId="698928DC" w14:textId="77777777" w:rsidR="008978B2" w:rsidRDefault="00DE2C63">
            <w:pPr>
              <w:spacing w:after="0"/>
              <w:jc w:val="right"/>
            </w:pPr>
            <w:r>
              <w:rPr>
                <w:sz w:val="14"/>
              </w:rPr>
              <w:t>72.7%</w:t>
            </w:r>
          </w:p>
        </w:tc>
        <w:tc>
          <w:tcPr>
            <w:tcW w:w="500" w:type="pct"/>
            <w:tcBorders>
              <w:bottom w:val="single" w:sz="2" w:space="0" w:color="D9D9D9"/>
            </w:tcBorders>
            <w:vAlign w:val="center"/>
          </w:tcPr>
          <w:p w14:paraId="4DF15D35" w14:textId="77777777" w:rsidR="008978B2" w:rsidRDefault="00DE2C63">
            <w:pPr>
              <w:spacing w:after="0"/>
              <w:jc w:val="right"/>
            </w:pPr>
            <w:r>
              <w:rPr>
                <w:sz w:val="14"/>
              </w:rPr>
              <w:t>76.3%</w:t>
            </w:r>
          </w:p>
        </w:tc>
        <w:tc>
          <w:tcPr>
            <w:tcW w:w="500" w:type="pct"/>
            <w:tcBorders>
              <w:bottom w:val="single" w:sz="2" w:space="0" w:color="D9D9D9"/>
            </w:tcBorders>
            <w:vAlign w:val="center"/>
          </w:tcPr>
          <w:p w14:paraId="3F919990" w14:textId="77777777" w:rsidR="008978B2" w:rsidRDefault="00DE2C63">
            <w:pPr>
              <w:spacing w:after="0"/>
              <w:jc w:val="right"/>
            </w:pPr>
            <w:r>
              <w:rPr>
                <w:sz w:val="14"/>
              </w:rPr>
              <w:t>1,450</w:t>
            </w:r>
          </w:p>
        </w:tc>
        <w:tc>
          <w:tcPr>
            <w:tcW w:w="500" w:type="pct"/>
            <w:tcBorders>
              <w:bottom w:val="single" w:sz="2" w:space="0" w:color="D9D9D9"/>
            </w:tcBorders>
            <w:vAlign w:val="center"/>
          </w:tcPr>
          <w:p w14:paraId="4FBD04F3" w14:textId="77777777" w:rsidR="008978B2" w:rsidRDefault="00DE2C63">
            <w:pPr>
              <w:spacing w:after="0"/>
              <w:jc w:val="right"/>
            </w:pPr>
            <w:r>
              <w:rPr>
                <w:sz w:val="14"/>
              </w:rPr>
              <w:t>66,754</w:t>
            </w:r>
          </w:p>
        </w:tc>
        <w:tc>
          <w:tcPr>
            <w:tcW w:w="500" w:type="pct"/>
            <w:tcBorders>
              <w:bottom w:val="single" w:sz="2" w:space="0" w:color="D9D9D9"/>
            </w:tcBorders>
            <w:vAlign w:val="center"/>
          </w:tcPr>
          <w:p w14:paraId="2173BDBD" w14:textId="77777777" w:rsidR="008978B2" w:rsidRDefault="00DE2C63">
            <w:pPr>
              <w:spacing w:after="0"/>
              <w:jc w:val="right"/>
            </w:pPr>
            <w:r>
              <w:rPr>
                <w:sz w:val="14"/>
              </w:rPr>
              <w:t>7,168,168</w:t>
            </w:r>
          </w:p>
        </w:tc>
      </w:tr>
      <w:tr w:rsidR="008978B2" w14:paraId="681FF2FA" w14:textId="77777777">
        <w:trPr>
          <w:jc w:val="center"/>
        </w:trPr>
        <w:tc>
          <w:tcPr>
            <w:tcW w:w="1900" w:type="pct"/>
            <w:tcBorders>
              <w:bottom w:val="single" w:sz="2" w:space="0" w:color="D9D9D9"/>
            </w:tcBorders>
            <w:vAlign w:val="center"/>
          </w:tcPr>
          <w:p w14:paraId="4BA1483A" w14:textId="77777777" w:rsidR="008978B2" w:rsidRDefault="00DE2C63">
            <w:pPr>
              <w:spacing w:after="0"/>
            </w:pPr>
            <w:r>
              <w:rPr>
                <w:sz w:val="14"/>
              </w:rPr>
              <w:t>Median Household Income</w:t>
            </w:r>
            <w:r>
              <w:rPr>
                <w:sz w:val="14"/>
                <w:vertAlign w:val="superscript"/>
              </w:rPr>
              <w:t>2,5</w:t>
            </w:r>
          </w:p>
        </w:tc>
        <w:tc>
          <w:tcPr>
            <w:tcW w:w="500" w:type="pct"/>
            <w:tcBorders>
              <w:bottom w:val="single" w:sz="2" w:space="0" w:color="D9D9D9"/>
            </w:tcBorders>
            <w:vAlign w:val="center"/>
          </w:tcPr>
          <w:p w14:paraId="055CC366" w14:textId="77777777" w:rsidR="008978B2" w:rsidRDefault="00DE2C63">
            <w:pPr>
              <w:spacing w:after="0"/>
              <w:jc w:val="right"/>
            </w:pPr>
            <w:r>
              <w:rPr>
                <w:sz w:val="14"/>
              </w:rPr>
              <w:t>—</w:t>
            </w:r>
          </w:p>
        </w:tc>
        <w:tc>
          <w:tcPr>
            <w:tcW w:w="500" w:type="pct"/>
            <w:tcBorders>
              <w:bottom w:val="single" w:sz="2" w:space="0" w:color="D9D9D9"/>
            </w:tcBorders>
            <w:vAlign w:val="center"/>
          </w:tcPr>
          <w:p w14:paraId="52C0C9DD" w14:textId="77777777" w:rsidR="008978B2" w:rsidRDefault="00DE2C63">
            <w:pPr>
              <w:spacing w:after="0"/>
              <w:jc w:val="right"/>
            </w:pPr>
            <w:r>
              <w:rPr>
                <w:sz w:val="14"/>
              </w:rPr>
              <w:t>—</w:t>
            </w:r>
          </w:p>
        </w:tc>
        <w:tc>
          <w:tcPr>
            <w:tcW w:w="500" w:type="pct"/>
            <w:tcBorders>
              <w:bottom w:val="single" w:sz="2" w:space="0" w:color="D9D9D9"/>
            </w:tcBorders>
            <w:vAlign w:val="center"/>
          </w:tcPr>
          <w:p w14:paraId="490D0AC3" w14:textId="77777777" w:rsidR="008978B2" w:rsidRDefault="00DE2C63">
            <w:pPr>
              <w:spacing w:after="0"/>
              <w:jc w:val="right"/>
            </w:pPr>
            <w:r>
              <w:rPr>
                <w:sz w:val="14"/>
              </w:rPr>
              <w:t>—</w:t>
            </w:r>
          </w:p>
        </w:tc>
        <w:tc>
          <w:tcPr>
            <w:tcW w:w="500" w:type="pct"/>
            <w:tcBorders>
              <w:bottom w:val="single" w:sz="2" w:space="0" w:color="D9D9D9"/>
            </w:tcBorders>
            <w:vAlign w:val="center"/>
          </w:tcPr>
          <w:p w14:paraId="1462AEC3" w14:textId="77777777" w:rsidR="008978B2" w:rsidRDefault="00DE2C63">
            <w:pPr>
              <w:spacing w:after="0"/>
              <w:jc w:val="right"/>
            </w:pPr>
            <w:r>
              <w:rPr>
                <w:sz w:val="14"/>
              </w:rPr>
              <w:t>$47,543</w:t>
            </w:r>
          </w:p>
        </w:tc>
        <w:tc>
          <w:tcPr>
            <w:tcW w:w="500" w:type="pct"/>
            <w:tcBorders>
              <w:bottom w:val="single" w:sz="2" w:space="0" w:color="D9D9D9"/>
            </w:tcBorders>
            <w:vAlign w:val="center"/>
          </w:tcPr>
          <w:p w14:paraId="28D7331A" w14:textId="77777777" w:rsidR="008978B2" w:rsidRDefault="00DE2C63">
            <w:pPr>
              <w:spacing w:after="0"/>
              <w:jc w:val="right"/>
            </w:pPr>
            <w:r>
              <w:rPr>
                <w:sz w:val="14"/>
              </w:rPr>
              <w:t>$43,567</w:t>
            </w:r>
          </w:p>
        </w:tc>
        <w:tc>
          <w:tcPr>
            <w:tcW w:w="500" w:type="pct"/>
            <w:tcBorders>
              <w:bottom w:val="single" w:sz="2" w:space="0" w:color="D9D9D9"/>
            </w:tcBorders>
            <w:vAlign w:val="center"/>
          </w:tcPr>
          <w:p w14:paraId="62D03220" w14:textId="77777777" w:rsidR="008978B2" w:rsidRDefault="00DE2C63">
            <w:pPr>
              <w:spacing w:after="0"/>
              <w:jc w:val="right"/>
            </w:pPr>
            <w:r>
              <w:rPr>
                <w:sz w:val="14"/>
              </w:rPr>
              <w:t>$60,293</w:t>
            </w:r>
          </w:p>
        </w:tc>
      </w:tr>
      <w:tr w:rsidR="008978B2" w14:paraId="6679226F" w14:textId="77777777">
        <w:trPr>
          <w:jc w:val="center"/>
        </w:trPr>
        <w:tc>
          <w:tcPr>
            <w:tcW w:w="1900" w:type="pct"/>
            <w:tcBorders>
              <w:bottom w:val="single" w:sz="2" w:space="0" w:color="D9D9D9"/>
            </w:tcBorders>
            <w:vAlign w:val="center"/>
          </w:tcPr>
          <w:p w14:paraId="2CB95C9A" w14:textId="77777777" w:rsidR="008978B2" w:rsidRDefault="00DE2C63">
            <w:pPr>
              <w:spacing w:after="0"/>
            </w:pPr>
            <w:r>
              <w:rPr>
                <w:sz w:val="14"/>
              </w:rPr>
              <w:t>Per Capita Income</w:t>
            </w:r>
            <w:r>
              <w:rPr>
                <w:sz w:val="14"/>
                <w:vertAlign w:val="superscript"/>
              </w:rPr>
              <w:t>5</w:t>
            </w:r>
          </w:p>
        </w:tc>
        <w:tc>
          <w:tcPr>
            <w:tcW w:w="500" w:type="pct"/>
            <w:tcBorders>
              <w:bottom w:val="single" w:sz="2" w:space="0" w:color="D9D9D9"/>
            </w:tcBorders>
            <w:vAlign w:val="center"/>
          </w:tcPr>
          <w:p w14:paraId="5E225C7B" w14:textId="77777777" w:rsidR="008978B2" w:rsidRDefault="00DE2C63">
            <w:pPr>
              <w:spacing w:after="0"/>
              <w:jc w:val="right"/>
            </w:pPr>
            <w:r>
              <w:rPr>
                <w:sz w:val="14"/>
              </w:rPr>
              <w:t>—</w:t>
            </w:r>
          </w:p>
        </w:tc>
        <w:tc>
          <w:tcPr>
            <w:tcW w:w="500" w:type="pct"/>
            <w:tcBorders>
              <w:bottom w:val="single" w:sz="2" w:space="0" w:color="D9D9D9"/>
            </w:tcBorders>
            <w:vAlign w:val="center"/>
          </w:tcPr>
          <w:p w14:paraId="6742C109" w14:textId="77777777" w:rsidR="008978B2" w:rsidRDefault="00DE2C63">
            <w:pPr>
              <w:spacing w:after="0"/>
              <w:jc w:val="right"/>
            </w:pPr>
            <w:r>
              <w:rPr>
                <w:sz w:val="14"/>
              </w:rPr>
              <w:t>—</w:t>
            </w:r>
          </w:p>
        </w:tc>
        <w:tc>
          <w:tcPr>
            <w:tcW w:w="500" w:type="pct"/>
            <w:tcBorders>
              <w:bottom w:val="single" w:sz="2" w:space="0" w:color="D9D9D9"/>
            </w:tcBorders>
            <w:vAlign w:val="center"/>
          </w:tcPr>
          <w:p w14:paraId="06F454C2" w14:textId="77777777" w:rsidR="008978B2" w:rsidRDefault="00DE2C63">
            <w:pPr>
              <w:spacing w:after="0"/>
              <w:jc w:val="right"/>
            </w:pPr>
            <w:r>
              <w:rPr>
                <w:sz w:val="14"/>
              </w:rPr>
              <w:t>—</w:t>
            </w:r>
          </w:p>
        </w:tc>
        <w:tc>
          <w:tcPr>
            <w:tcW w:w="500" w:type="pct"/>
            <w:tcBorders>
              <w:bottom w:val="single" w:sz="2" w:space="0" w:color="D9D9D9"/>
            </w:tcBorders>
            <w:vAlign w:val="center"/>
          </w:tcPr>
          <w:p w14:paraId="66644BD3" w14:textId="77777777" w:rsidR="008978B2" w:rsidRDefault="00DE2C63">
            <w:pPr>
              <w:spacing w:after="0"/>
              <w:jc w:val="right"/>
            </w:pPr>
            <w:r>
              <w:rPr>
                <w:sz w:val="14"/>
              </w:rPr>
              <w:t>$26,659</w:t>
            </w:r>
          </w:p>
        </w:tc>
        <w:tc>
          <w:tcPr>
            <w:tcW w:w="500" w:type="pct"/>
            <w:tcBorders>
              <w:bottom w:val="single" w:sz="2" w:space="0" w:color="D9D9D9"/>
            </w:tcBorders>
            <w:vAlign w:val="center"/>
          </w:tcPr>
          <w:p w14:paraId="30BDC415" w14:textId="77777777" w:rsidR="008978B2" w:rsidRDefault="00DE2C63">
            <w:pPr>
              <w:spacing w:after="0"/>
              <w:jc w:val="right"/>
            </w:pPr>
            <w:r>
              <w:rPr>
                <w:sz w:val="14"/>
              </w:rPr>
              <w:t>$23,434</w:t>
            </w:r>
          </w:p>
        </w:tc>
        <w:tc>
          <w:tcPr>
            <w:tcW w:w="500" w:type="pct"/>
            <w:tcBorders>
              <w:bottom w:val="single" w:sz="2" w:space="0" w:color="D9D9D9"/>
            </w:tcBorders>
            <w:vAlign w:val="center"/>
          </w:tcPr>
          <w:p w14:paraId="7B1818B7" w14:textId="77777777" w:rsidR="008978B2" w:rsidRDefault="00DE2C63">
            <w:pPr>
              <w:spacing w:after="0"/>
              <w:jc w:val="right"/>
            </w:pPr>
            <w:r>
              <w:rPr>
                <w:sz w:val="14"/>
              </w:rPr>
              <w:t>$32,621</w:t>
            </w:r>
          </w:p>
        </w:tc>
      </w:tr>
      <w:tr w:rsidR="008978B2" w14:paraId="7FCADDF3" w14:textId="77777777">
        <w:trPr>
          <w:jc w:val="center"/>
        </w:trPr>
        <w:tc>
          <w:tcPr>
            <w:tcW w:w="1900" w:type="pct"/>
            <w:tcBorders>
              <w:bottom w:val="single" w:sz="2" w:space="0" w:color="D9D9D9"/>
            </w:tcBorders>
            <w:vAlign w:val="center"/>
          </w:tcPr>
          <w:p w14:paraId="502AE333" w14:textId="77777777" w:rsidR="008978B2" w:rsidRDefault="00DE2C63">
            <w:pPr>
              <w:spacing w:after="0"/>
            </w:pPr>
            <w:r>
              <w:rPr>
                <w:sz w:val="14"/>
              </w:rPr>
              <w:t>Mean Commute Time (minutes)</w:t>
            </w:r>
            <w:r>
              <w:rPr>
                <w:sz w:val="14"/>
                <w:vertAlign w:val="superscript"/>
              </w:rPr>
              <w:t>5</w:t>
            </w:r>
          </w:p>
        </w:tc>
        <w:tc>
          <w:tcPr>
            <w:tcW w:w="500" w:type="pct"/>
            <w:tcBorders>
              <w:bottom w:val="single" w:sz="2" w:space="0" w:color="D9D9D9"/>
            </w:tcBorders>
            <w:vAlign w:val="center"/>
          </w:tcPr>
          <w:p w14:paraId="185B046E" w14:textId="77777777" w:rsidR="008978B2" w:rsidRDefault="00DE2C63">
            <w:pPr>
              <w:spacing w:after="0"/>
              <w:jc w:val="right"/>
            </w:pPr>
            <w:r>
              <w:rPr>
                <w:sz w:val="14"/>
              </w:rPr>
              <w:t>—</w:t>
            </w:r>
          </w:p>
        </w:tc>
        <w:tc>
          <w:tcPr>
            <w:tcW w:w="500" w:type="pct"/>
            <w:tcBorders>
              <w:bottom w:val="single" w:sz="2" w:space="0" w:color="D9D9D9"/>
            </w:tcBorders>
            <w:vAlign w:val="center"/>
          </w:tcPr>
          <w:p w14:paraId="76C5AED3" w14:textId="77777777" w:rsidR="008978B2" w:rsidRDefault="00DE2C63">
            <w:pPr>
              <w:spacing w:after="0"/>
              <w:jc w:val="right"/>
            </w:pPr>
            <w:r>
              <w:rPr>
                <w:sz w:val="14"/>
              </w:rPr>
              <w:t>—</w:t>
            </w:r>
          </w:p>
        </w:tc>
        <w:tc>
          <w:tcPr>
            <w:tcW w:w="500" w:type="pct"/>
            <w:tcBorders>
              <w:bottom w:val="single" w:sz="2" w:space="0" w:color="D9D9D9"/>
            </w:tcBorders>
            <w:vAlign w:val="center"/>
          </w:tcPr>
          <w:p w14:paraId="18D0BDB4" w14:textId="77777777" w:rsidR="008978B2" w:rsidRDefault="00DE2C63">
            <w:pPr>
              <w:spacing w:after="0"/>
              <w:jc w:val="right"/>
            </w:pPr>
            <w:r>
              <w:rPr>
                <w:sz w:val="14"/>
              </w:rPr>
              <w:t>—</w:t>
            </w:r>
          </w:p>
        </w:tc>
        <w:tc>
          <w:tcPr>
            <w:tcW w:w="500" w:type="pct"/>
            <w:tcBorders>
              <w:bottom w:val="single" w:sz="2" w:space="0" w:color="D9D9D9"/>
            </w:tcBorders>
            <w:vAlign w:val="center"/>
          </w:tcPr>
          <w:p w14:paraId="1B0A6F58" w14:textId="77777777" w:rsidR="008978B2" w:rsidRDefault="00DE2C63">
            <w:pPr>
              <w:spacing w:after="0"/>
              <w:jc w:val="right"/>
            </w:pPr>
            <w:r>
              <w:rPr>
                <w:sz w:val="14"/>
              </w:rPr>
              <w:t>29.6</w:t>
            </w:r>
          </w:p>
        </w:tc>
        <w:tc>
          <w:tcPr>
            <w:tcW w:w="500" w:type="pct"/>
            <w:tcBorders>
              <w:bottom w:val="single" w:sz="2" w:space="0" w:color="D9D9D9"/>
            </w:tcBorders>
            <w:vAlign w:val="center"/>
          </w:tcPr>
          <w:p w14:paraId="7A5E4B59" w14:textId="77777777" w:rsidR="008978B2" w:rsidRDefault="00DE2C63">
            <w:pPr>
              <w:spacing w:after="0"/>
              <w:jc w:val="right"/>
            </w:pPr>
            <w:r>
              <w:rPr>
                <w:sz w:val="14"/>
              </w:rPr>
              <w:t>24.6</w:t>
            </w:r>
          </w:p>
        </w:tc>
        <w:tc>
          <w:tcPr>
            <w:tcW w:w="500" w:type="pct"/>
            <w:tcBorders>
              <w:bottom w:val="single" w:sz="2" w:space="0" w:color="D9D9D9"/>
            </w:tcBorders>
            <w:vAlign w:val="center"/>
          </w:tcPr>
          <w:p w14:paraId="0E7D8102" w14:textId="77777777" w:rsidR="008978B2" w:rsidRDefault="00DE2C63">
            <w:pPr>
              <w:spacing w:after="0"/>
              <w:jc w:val="right"/>
            </w:pPr>
            <w:r>
              <w:rPr>
                <w:sz w:val="14"/>
              </w:rPr>
              <w:t>26.6</w:t>
            </w:r>
          </w:p>
        </w:tc>
      </w:tr>
      <w:tr w:rsidR="008978B2" w14:paraId="1DF8BC1C" w14:textId="77777777">
        <w:trPr>
          <w:jc w:val="center"/>
        </w:trPr>
        <w:tc>
          <w:tcPr>
            <w:tcW w:w="1900" w:type="pct"/>
            <w:tcBorders>
              <w:bottom w:val="single" w:sz="2" w:space="0" w:color="D9D9D9"/>
            </w:tcBorders>
            <w:vAlign w:val="center"/>
          </w:tcPr>
          <w:p w14:paraId="24B1A445" w14:textId="77777777" w:rsidR="008978B2" w:rsidRDefault="00DE2C63">
            <w:pPr>
              <w:spacing w:after="0"/>
            </w:pPr>
            <w:r>
              <w:rPr>
                <w:sz w:val="14"/>
              </w:rPr>
              <w:t>Commute via Public Transportation</w:t>
            </w:r>
            <w:r>
              <w:rPr>
                <w:sz w:val="14"/>
                <w:vertAlign w:val="superscript"/>
              </w:rPr>
              <w:t>5</w:t>
            </w:r>
          </w:p>
        </w:tc>
        <w:tc>
          <w:tcPr>
            <w:tcW w:w="500" w:type="pct"/>
            <w:tcBorders>
              <w:bottom w:val="single" w:sz="2" w:space="0" w:color="D9D9D9"/>
            </w:tcBorders>
            <w:vAlign w:val="center"/>
          </w:tcPr>
          <w:p w14:paraId="4DF7C19C" w14:textId="77777777" w:rsidR="008978B2" w:rsidRDefault="00DE2C63">
            <w:pPr>
              <w:spacing w:after="0"/>
              <w:jc w:val="right"/>
            </w:pPr>
            <w:r>
              <w:rPr>
                <w:sz w:val="14"/>
              </w:rPr>
              <w:t>0.3%</w:t>
            </w:r>
          </w:p>
        </w:tc>
        <w:tc>
          <w:tcPr>
            <w:tcW w:w="500" w:type="pct"/>
            <w:tcBorders>
              <w:bottom w:val="single" w:sz="2" w:space="0" w:color="D9D9D9"/>
            </w:tcBorders>
            <w:vAlign w:val="center"/>
          </w:tcPr>
          <w:p w14:paraId="34CB4FA5" w14:textId="77777777" w:rsidR="008978B2" w:rsidRDefault="00DE2C63">
            <w:pPr>
              <w:spacing w:after="0"/>
              <w:jc w:val="right"/>
            </w:pPr>
            <w:r>
              <w:rPr>
                <w:sz w:val="14"/>
              </w:rPr>
              <w:t>0.3%</w:t>
            </w:r>
          </w:p>
        </w:tc>
        <w:tc>
          <w:tcPr>
            <w:tcW w:w="500" w:type="pct"/>
            <w:tcBorders>
              <w:bottom w:val="single" w:sz="2" w:space="0" w:color="D9D9D9"/>
            </w:tcBorders>
            <w:vAlign w:val="center"/>
          </w:tcPr>
          <w:p w14:paraId="76BB3BD6" w14:textId="77777777" w:rsidR="008978B2" w:rsidRDefault="00DE2C63">
            <w:pPr>
              <w:spacing w:after="0"/>
              <w:jc w:val="right"/>
            </w:pPr>
            <w:r>
              <w:rPr>
                <w:sz w:val="14"/>
              </w:rPr>
              <w:t>5.0%</w:t>
            </w:r>
          </w:p>
        </w:tc>
        <w:tc>
          <w:tcPr>
            <w:tcW w:w="500" w:type="pct"/>
            <w:tcBorders>
              <w:bottom w:val="single" w:sz="2" w:space="0" w:color="D9D9D9"/>
            </w:tcBorders>
            <w:vAlign w:val="center"/>
          </w:tcPr>
          <w:p w14:paraId="07F38B37" w14:textId="77777777" w:rsidR="008978B2" w:rsidRDefault="00DE2C63">
            <w:pPr>
              <w:spacing w:after="0"/>
              <w:jc w:val="right"/>
            </w:pPr>
            <w:r>
              <w:rPr>
                <w:sz w:val="14"/>
              </w:rPr>
              <w:t>50</w:t>
            </w:r>
          </w:p>
        </w:tc>
        <w:tc>
          <w:tcPr>
            <w:tcW w:w="500" w:type="pct"/>
            <w:tcBorders>
              <w:bottom w:val="single" w:sz="2" w:space="0" w:color="D9D9D9"/>
            </w:tcBorders>
            <w:vAlign w:val="center"/>
          </w:tcPr>
          <w:p w14:paraId="253063DF" w14:textId="77777777" w:rsidR="008978B2" w:rsidRDefault="00DE2C63">
            <w:pPr>
              <w:spacing w:after="0"/>
              <w:jc w:val="right"/>
            </w:pPr>
            <w:r>
              <w:rPr>
                <w:sz w:val="14"/>
              </w:rPr>
              <w:t>3,393</w:t>
            </w:r>
          </w:p>
        </w:tc>
        <w:tc>
          <w:tcPr>
            <w:tcW w:w="500" w:type="pct"/>
            <w:tcBorders>
              <w:bottom w:val="single" w:sz="2" w:space="0" w:color="D9D9D9"/>
            </w:tcBorders>
            <w:vAlign w:val="center"/>
          </w:tcPr>
          <w:p w14:paraId="4C741FE7" w14:textId="77777777" w:rsidR="008978B2" w:rsidRDefault="00DE2C63">
            <w:pPr>
              <w:spacing w:after="0"/>
              <w:jc w:val="right"/>
            </w:pPr>
            <w:r>
              <w:rPr>
                <w:sz w:val="14"/>
              </w:rPr>
              <w:t>7,602,145</w:t>
            </w:r>
          </w:p>
        </w:tc>
      </w:tr>
      <w:tr w:rsidR="008978B2" w14:paraId="61B1DB39" w14:textId="77777777">
        <w:trPr>
          <w:jc w:val="center"/>
        </w:trPr>
        <w:tc>
          <w:tcPr>
            <w:tcW w:w="0" w:type="auto"/>
            <w:gridSpan w:val="7"/>
            <w:tcBorders>
              <w:bottom w:val="single" w:sz="2" w:space="0" w:color="D9D9D9"/>
            </w:tcBorders>
            <w:shd w:val="clear" w:color="auto" w:fill="BECFE3"/>
            <w:vAlign w:val="center"/>
          </w:tcPr>
          <w:p w14:paraId="6A5533D1" w14:textId="77777777" w:rsidR="008978B2" w:rsidRDefault="00DE2C63">
            <w:pPr>
              <w:spacing w:after="0"/>
            </w:pPr>
            <w:r>
              <w:rPr>
                <w:b/>
                <w:sz w:val="14"/>
              </w:rPr>
              <w:t>Educational Attainment, Age 25-64</w:t>
            </w:r>
          </w:p>
        </w:tc>
      </w:tr>
      <w:tr w:rsidR="008978B2" w14:paraId="4A66F950" w14:textId="77777777">
        <w:trPr>
          <w:jc w:val="center"/>
        </w:trPr>
        <w:tc>
          <w:tcPr>
            <w:tcW w:w="1900" w:type="pct"/>
            <w:tcBorders>
              <w:bottom w:val="single" w:sz="2" w:space="0" w:color="D9D9D9"/>
            </w:tcBorders>
            <w:vAlign w:val="center"/>
          </w:tcPr>
          <w:p w14:paraId="7F341509" w14:textId="77777777" w:rsidR="008978B2" w:rsidRDefault="00DE2C63">
            <w:pPr>
              <w:spacing w:after="0"/>
            </w:pPr>
            <w:r>
              <w:rPr>
                <w:sz w:val="14"/>
              </w:rPr>
              <w:t>No High School Diploma</w:t>
            </w:r>
          </w:p>
        </w:tc>
        <w:tc>
          <w:tcPr>
            <w:tcW w:w="500" w:type="pct"/>
            <w:tcBorders>
              <w:bottom w:val="single" w:sz="2" w:space="0" w:color="D9D9D9"/>
            </w:tcBorders>
            <w:vAlign w:val="center"/>
          </w:tcPr>
          <w:p w14:paraId="0C17F9BA" w14:textId="77777777" w:rsidR="008978B2" w:rsidRDefault="00DE2C63">
            <w:pPr>
              <w:spacing w:after="0"/>
              <w:jc w:val="right"/>
            </w:pPr>
            <w:r>
              <w:rPr>
                <w:sz w:val="14"/>
              </w:rPr>
              <w:t>12.5%</w:t>
            </w:r>
          </w:p>
        </w:tc>
        <w:tc>
          <w:tcPr>
            <w:tcW w:w="500" w:type="pct"/>
            <w:tcBorders>
              <w:bottom w:val="single" w:sz="2" w:space="0" w:color="D9D9D9"/>
            </w:tcBorders>
            <w:vAlign w:val="center"/>
          </w:tcPr>
          <w:p w14:paraId="0ED40700" w14:textId="77777777" w:rsidR="008978B2" w:rsidRDefault="00DE2C63">
            <w:pPr>
              <w:spacing w:after="0"/>
              <w:jc w:val="right"/>
            </w:pPr>
            <w:r>
              <w:rPr>
                <w:sz w:val="14"/>
              </w:rPr>
              <w:t>14.1%</w:t>
            </w:r>
          </w:p>
        </w:tc>
        <w:tc>
          <w:tcPr>
            <w:tcW w:w="500" w:type="pct"/>
            <w:tcBorders>
              <w:bottom w:val="single" w:sz="2" w:space="0" w:color="D9D9D9"/>
            </w:tcBorders>
            <w:vAlign w:val="center"/>
          </w:tcPr>
          <w:p w14:paraId="771D47D7" w14:textId="77777777" w:rsidR="008978B2" w:rsidRDefault="00DE2C63">
            <w:pPr>
              <w:spacing w:after="0"/>
              <w:jc w:val="right"/>
            </w:pPr>
            <w:r>
              <w:rPr>
                <w:sz w:val="14"/>
              </w:rPr>
              <w:t>11.2%</w:t>
            </w:r>
          </w:p>
        </w:tc>
        <w:tc>
          <w:tcPr>
            <w:tcW w:w="500" w:type="pct"/>
            <w:tcBorders>
              <w:bottom w:val="single" w:sz="2" w:space="0" w:color="D9D9D9"/>
            </w:tcBorders>
            <w:vAlign w:val="center"/>
          </w:tcPr>
          <w:p w14:paraId="3959EFD4" w14:textId="77777777" w:rsidR="008978B2" w:rsidRDefault="00DE2C63">
            <w:pPr>
              <w:spacing w:after="0"/>
              <w:jc w:val="right"/>
            </w:pPr>
            <w:r>
              <w:rPr>
                <w:sz w:val="14"/>
              </w:rPr>
              <w:t>3,035</w:t>
            </w:r>
          </w:p>
        </w:tc>
        <w:tc>
          <w:tcPr>
            <w:tcW w:w="500" w:type="pct"/>
            <w:tcBorders>
              <w:bottom w:val="single" w:sz="2" w:space="0" w:color="D9D9D9"/>
            </w:tcBorders>
            <w:vAlign w:val="center"/>
          </w:tcPr>
          <w:p w14:paraId="4A526112" w14:textId="77777777" w:rsidR="008978B2" w:rsidRDefault="00DE2C63">
            <w:pPr>
              <w:spacing w:after="0"/>
              <w:jc w:val="right"/>
            </w:pPr>
            <w:r>
              <w:rPr>
                <w:sz w:val="14"/>
              </w:rPr>
              <w:t>213,595</w:t>
            </w:r>
          </w:p>
        </w:tc>
        <w:tc>
          <w:tcPr>
            <w:tcW w:w="500" w:type="pct"/>
            <w:tcBorders>
              <w:bottom w:val="single" w:sz="2" w:space="0" w:color="D9D9D9"/>
            </w:tcBorders>
            <w:vAlign w:val="center"/>
          </w:tcPr>
          <w:p w14:paraId="5562CD33" w14:textId="77777777" w:rsidR="008978B2" w:rsidRDefault="00DE2C63">
            <w:pPr>
              <w:spacing w:after="0"/>
              <w:jc w:val="right"/>
            </w:pPr>
            <w:r>
              <w:rPr>
                <w:sz w:val="14"/>
              </w:rPr>
              <w:t>18,885,967</w:t>
            </w:r>
          </w:p>
        </w:tc>
      </w:tr>
      <w:tr w:rsidR="008978B2" w14:paraId="3D074031" w14:textId="77777777">
        <w:trPr>
          <w:jc w:val="center"/>
        </w:trPr>
        <w:tc>
          <w:tcPr>
            <w:tcW w:w="1900" w:type="pct"/>
            <w:tcBorders>
              <w:bottom w:val="single" w:sz="2" w:space="0" w:color="D9D9D9"/>
            </w:tcBorders>
            <w:vAlign w:val="center"/>
          </w:tcPr>
          <w:p w14:paraId="6B775F75" w14:textId="77777777" w:rsidR="008978B2" w:rsidRDefault="00DE2C63">
            <w:pPr>
              <w:spacing w:after="0"/>
            </w:pPr>
            <w:r>
              <w:rPr>
                <w:sz w:val="14"/>
              </w:rPr>
              <w:t>High School Graduate</w:t>
            </w:r>
          </w:p>
        </w:tc>
        <w:tc>
          <w:tcPr>
            <w:tcW w:w="500" w:type="pct"/>
            <w:tcBorders>
              <w:bottom w:val="single" w:sz="2" w:space="0" w:color="D9D9D9"/>
            </w:tcBorders>
            <w:vAlign w:val="center"/>
          </w:tcPr>
          <w:p w14:paraId="5D95ECD6" w14:textId="77777777" w:rsidR="008978B2" w:rsidRDefault="00DE2C63">
            <w:pPr>
              <w:spacing w:after="0"/>
              <w:jc w:val="right"/>
            </w:pPr>
            <w:r>
              <w:rPr>
                <w:sz w:val="14"/>
              </w:rPr>
              <w:t>26.1%</w:t>
            </w:r>
          </w:p>
        </w:tc>
        <w:tc>
          <w:tcPr>
            <w:tcW w:w="500" w:type="pct"/>
            <w:tcBorders>
              <w:bottom w:val="single" w:sz="2" w:space="0" w:color="D9D9D9"/>
            </w:tcBorders>
            <w:vAlign w:val="center"/>
          </w:tcPr>
          <w:p w14:paraId="5BABA5C8" w14:textId="77777777" w:rsidR="008978B2" w:rsidRDefault="00DE2C63">
            <w:pPr>
              <w:spacing w:after="0"/>
              <w:jc w:val="right"/>
            </w:pPr>
            <w:r>
              <w:rPr>
                <w:sz w:val="14"/>
              </w:rPr>
              <w:t>29.8%</w:t>
            </w:r>
          </w:p>
        </w:tc>
        <w:tc>
          <w:tcPr>
            <w:tcW w:w="500" w:type="pct"/>
            <w:tcBorders>
              <w:bottom w:val="single" w:sz="2" w:space="0" w:color="D9D9D9"/>
            </w:tcBorders>
            <w:vAlign w:val="center"/>
          </w:tcPr>
          <w:p w14:paraId="6303D3E7" w14:textId="77777777" w:rsidR="008978B2" w:rsidRDefault="00DE2C63">
            <w:pPr>
              <w:spacing w:after="0"/>
              <w:jc w:val="right"/>
            </w:pPr>
            <w:r>
              <w:rPr>
                <w:sz w:val="14"/>
              </w:rPr>
              <w:t>25.8%</w:t>
            </w:r>
          </w:p>
        </w:tc>
        <w:tc>
          <w:tcPr>
            <w:tcW w:w="500" w:type="pct"/>
            <w:tcBorders>
              <w:bottom w:val="single" w:sz="2" w:space="0" w:color="D9D9D9"/>
            </w:tcBorders>
            <w:vAlign w:val="center"/>
          </w:tcPr>
          <w:p w14:paraId="24E5347D" w14:textId="77777777" w:rsidR="008978B2" w:rsidRDefault="00DE2C63">
            <w:pPr>
              <w:spacing w:after="0"/>
              <w:jc w:val="right"/>
            </w:pPr>
            <w:r>
              <w:rPr>
                <w:sz w:val="14"/>
              </w:rPr>
              <w:t>6,333</w:t>
            </w:r>
          </w:p>
        </w:tc>
        <w:tc>
          <w:tcPr>
            <w:tcW w:w="500" w:type="pct"/>
            <w:tcBorders>
              <w:bottom w:val="single" w:sz="2" w:space="0" w:color="D9D9D9"/>
            </w:tcBorders>
            <w:vAlign w:val="center"/>
          </w:tcPr>
          <w:p w14:paraId="081B64A6" w14:textId="77777777" w:rsidR="008978B2" w:rsidRDefault="00DE2C63">
            <w:pPr>
              <w:spacing w:after="0"/>
              <w:jc w:val="right"/>
            </w:pPr>
            <w:r>
              <w:rPr>
                <w:sz w:val="14"/>
              </w:rPr>
              <w:t>452,179</w:t>
            </w:r>
          </w:p>
        </w:tc>
        <w:tc>
          <w:tcPr>
            <w:tcW w:w="500" w:type="pct"/>
            <w:tcBorders>
              <w:bottom w:val="single" w:sz="2" w:space="0" w:color="D9D9D9"/>
            </w:tcBorders>
            <w:vAlign w:val="center"/>
          </w:tcPr>
          <w:p w14:paraId="1DF0E17D" w14:textId="77777777" w:rsidR="008978B2" w:rsidRDefault="00DE2C63">
            <w:pPr>
              <w:spacing w:after="0"/>
              <w:jc w:val="right"/>
            </w:pPr>
            <w:r>
              <w:rPr>
                <w:sz w:val="14"/>
              </w:rPr>
              <w:t>43,699,272</w:t>
            </w:r>
          </w:p>
        </w:tc>
      </w:tr>
      <w:tr w:rsidR="008978B2" w14:paraId="6FC450F7" w14:textId="77777777">
        <w:trPr>
          <w:jc w:val="center"/>
        </w:trPr>
        <w:tc>
          <w:tcPr>
            <w:tcW w:w="1900" w:type="pct"/>
            <w:tcBorders>
              <w:bottom w:val="single" w:sz="2" w:space="0" w:color="D9D9D9"/>
            </w:tcBorders>
            <w:vAlign w:val="center"/>
          </w:tcPr>
          <w:p w14:paraId="5A367217" w14:textId="77777777" w:rsidR="008978B2" w:rsidRDefault="00DE2C63">
            <w:pPr>
              <w:spacing w:after="0"/>
            </w:pPr>
            <w:r>
              <w:rPr>
                <w:sz w:val="14"/>
              </w:rPr>
              <w:t>Some College, No Degree</w:t>
            </w:r>
          </w:p>
        </w:tc>
        <w:tc>
          <w:tcPr>
            <w:tcW w:w="500" w:type="pct"/>
            <w:tcBorders>
              <w:bottom w:val="single" w:sz="2" w:space="0" w:color="D9D9D9"/>
            </w:tcBorders>
            <w:vAlign w:val="center"/>
          </w:tcPr>
          <w:p w14:paraId="75C3B179" w14:textId="77777777" w:rsidR="008978B2" w:rsidRDefault="00DE2C63">
            <w:pPr>
              <w:spacing w:after="0"/>
              <w:jc w:val="right"/>
            </w:pPr>
            <w:r>
              <w:rPr>
                <w:sz w:val="14"/>
              </w:rPr>
              <w:t>26.7%</w:t>
            </w:r>
          </w:p>
        </w:tc>
        <w:tc>
          <w:tcPr>
            <w:tcW w:w="500" w:type="pct"/>
            <w:tcBorders>
              <w:bottom w:val="single" w:sz="2" w:space="0" w:color="D9D9D9"/>
            </w:tcBorders>
            <w:vAlign w:val="center"/>
          </w:tcPr>
          <w:p w14:paraId="6F7C55FB" w14:textId="77777777" w:rsidR="008978B2" w:rsidRDefault="00DE2C63">
            <w:pPr>
              <w:spacing w:after="0"/>
              <w:jc w:val="right"/>
            </w:pPr>
            <w:r>
              <w:rPr>
                <w:sz w:val="14"/>
              </w:rPr>
              <w:t>23.2%</w:t>
            </w:r>
          </w:p>
        </w:tc>
        <w:tc>
          <w:tcPr>
            <w:tcW w:w="500" w:type="pct"/>
            <w:tcBorders>
              <w:bottom w:val="single" w:sz="2" w:space="0" w:color="D9D9D9"/>
            </w:tcBorders>
            <w:vAlign w:val="center"/>
          </w:tcPr>
          <w:p w14:paraId="0FFB7519" w14:textId="77777777" w:rsidR="008978B2" w:rsidRDefault="00DE2C63">
            <w:pPr>
              <w:spacing w:after="0"/>
              <w:jc w:val="right"/>
            </w:pPr>
            <w:r>
              <w:rPr>
                <w:sz w:val="14"/>
              </w:rPr>
              <w:t>21.0%</w:t>
            </w:r>
          </w:p>
        </w:tc>
        <w:tc>
          <w:tcPr>
            <w:tcW w:w="500" w:type="pct"/>
            <w:tcBorders>
              <w:bottom w:val="single" w:sz="2" w:space="0" w:color="D9D9D9"/>
            </w:tcBorders>
            <w:vAlign w:val="center"/>
          </w:tcPr>
          <w:p w14:paraId="3CC7FDC0" w14:textId="77777777" w:rsidR="008978B2" w:rsidRDefault="00DE2C63">
            <w:pPr>
              <w:spacing w:after="0"/>
              <w:jc w:val="right"/>
            </w:pPr>
            <w:r>
              <w:rPr>
                <w:sz w:val="14"/>
              </w:rPr>
              <w:t>6,480</w:t>
            </w:r>
          </w:p>
        </w:tc>
        <w:tc>
          <w:tcPr>
            <w:tcW w:w="500" w:type="pct"/>
            <w:tcBorders>
              <w:bottom w:val="single" w:sz="2" w:space="0" w:color="D9D9D9"/>
            </w:tcBorders>
            <w:vAlign w:val="center"/>
          </w:tcPr>
          <w:p w14:paraId="5F5E7508" w14:textId="77777777" w:rsidR="008978B2" w:rsidRDefault="00DE2C63">
            <w:pPr>
              <w:spacing w:after="0"/>
              <w:jc w:val="right"/>
            </w:pPr>
            <w:r>
              <w:rPr>
                <w:sz w:val="14"/>
              </w:rPr>
              <w:t>351,613</w:t>
            </w:r>
          </w:p>
        </w:tc>
        <w:tc>
          <w:tcPr>
            <w:tcW w:w="500" w:type="pct"/>
            <w:tcBorders>
              <w:bottom w:val="single" w:sz="2" w:space="0" w:color="D9D9D9"/>
            </w:tcBorders>
            <w:vAlign w:val="center"/>
          </w:tcPr>
          <w:p w14:paraId="45BC9C48" w14:textId="77777777" w:rsidR="008978B2" w:rsidRDefault="00DE2C63">
            <w:pPr>
              <w:spacing w:after="0"/>
              <w:jc w:val="right"/>
            </w:pPr>
            <w:r>
              <w:rPr>
                <w:sz w:val="14"/>
              </w:rPr>
              <w:t>35,525,113</w:t>
            </w:r>
          </w:p>
        </w:tc>
      </w:tr>
      <w:tr w:rsidR="008978B2" w14:paraId="47BFF786" w14:textId="77777777">
        <w:trPr>
          <w:jc w:val="center"/>
        </w:trPr>
        <w:tc>
          <w:tcPr>
            <w:tcW w:w="1900" w:type="pct"/>
            <w:tcBorders>
              <w:bottom w:val="single" w:sz="2" w:space="0" w:color="D9D9D9"/>
            </w:tcBorders>
            <w:vAlign w:val="center"/>
          </w:tcPr>
          <w:p w14:paraId="596319A0" w14:textId="77777777" w:rsidR="008978B2" w:rsidRDefault="00DE2C63">
            <w:pPr>
              <w:spacing w:after="0"/>
            </w:pPr>
            <w:r>
              <w:rPr>
                <w:sz w:val="14"/>
              </w:rPr>
              <w:lastRenderedPageBreak/>
              <w:t>Associate's Degree</w:t>
            </w:r>
          </w:p>
        </w:tc>
        <w:tc>
          <w:tcPr>
            <w:tcW w:w="500" w:type="pct"/>
            <w:tcBorders>
              <w:bottom w:val="single" w:sz="2" w:space="0" w:color="D9D9D9"/>
            </w:tcBorders>
            <w:vAlign w:val="center"/>
          </w:tcPr>
          <w:p w14:paraId="49DAFFBE" w14:textId="77777777" w:rsidR="008978B2" w:rsidRDefault="00DE2C63">
            <w:pPr>
              <w:spacing w:after="0"/>
              <w:jc w:val="right"/>
            </w:pPr>
            <w:r>
              <w:rPr>
                <w:sz w:val="14"/>
              </w:rPr>
              <w:t>10.7%</w:t>
            </w:r>
          </w:p>
        </w:tc>
        <w:tc>
          <w:tcPr>
            <w:tcW w:w="500" w:type="pct"/>
            <w:tcBorders>
              <w:bottom w:val="single" w:sz="2" w:space="0" w:color="D9D9D9"/>
            </w:tcBorders>
            <w:vAlign w:val="center"/>
          </w:tcPr>
          <w:p w14:paraId="7191F616" w14:textId="77777777" w:rsidR="008978B2" w:rsidRDefault="00DE2C63">
            <w:pPr>
              <w:spacing w:after="0"/>
              <w:jc w:val="right"/>
            </w:pPr>
            <w:r>
              <w:rPr>
                <w:sz w:val="14"/>
              </w:rPr>
              <w:t>10.6%</w:t>
            </w:r>
          </w:p>
        </w:tc>
        <w:tc>
          <w:tcPr>
            <w:tcW w:w="500" w:type="pct"/>
            <w:tcBorders>
              <w:bottom w:val="single" w:sz="2" w:space="0" w:color="D9D9D9"/>
            </w:tcBorders>
            <w:vAlign w:val="center"/>
          </w:tcPr>
          <w:p w14:paraId="079A9093" w14:textId="77777777" w:rsidR="008978B2" w:rsidRDefault="00DE2C63">
            <w:pPr>
              <w:spacing w:after="0"/>
              <w:jc w:val="right"/>
            </w:pPr>
            <w:r>
              <w:rPr>
                <w:sz w:val="14"/>
              </w:rPr>
              <w:t>9.1%</w:t>
            </w:r>
          </w:p>
        </w:tc>
        <w:tc>
          <w:tcPr>
            <w:tcW w:w="500" w:type="pct"/>
            <w:tcBorders>
              <w:bottom w:val="single" w:sz="2" w:space="0" w:color="D9D9D9"/>
            </w:tcBorders>
            <w:vAlign w:val="center"/>
          </w:tcPr>
          <w:p w14:paraId="4FA8FE24" w14:textId="77777777" w:rsidR="008978B2" w:rsidRDefault="00DE2C63">
            <w:pPr>
              <w:spacing w:after="0"/>
              <w:jc w:val="right"/>
            </w:pPr>
            <w:r>
              <w:rPr>
                <w:sz w:val="14"/>
              </w:rPr>
              <w:t>2,590</w:t>
            </w:r>
          </w:p>
        </w:tc>
        <w:tc>
          <w:tcPr>
            <w:tcW w:w="500" w:type="pct"/>
            <w:tcBorders>
              <w:bottom w:val="single" w:sz="2" w:space="0" w:color="D9D9D9"/>
            </w:tcBorders>
            <w:vAlign w:val="center"/>
          </w:tcPr>
          <w:p w14:paraId="212A8166" w14:textId="77777777" w:rsidR="008978B2" w:rsidRDefault="00DE2C63">
            <w:pPr>
              <w:spacing w:after="0"/>
              <w:jc w:val="right"/>
            </w:pPr>
            <w:r>
              <w:rPr>
                <w:sz w:val="14"/>
              </w:rPr>
              <w:t>160,389</w:t>
            </w:r>
          </w:p>
        </w:tc>
        <w:tc>
          <w:tcPr>
            <w:tcW w:w="500" w:type="pct"/>
            <w:tcBorders>
              <w:bottom w:val="single" w:sz="2" w:space="0" w:color="D9D9D9"/>
            </w:tcBorders>
            <w:vAlign w:val="center"/>
          </w:tcPr>
          <w:p w14:paraId="76B2E31E" w14:textId="77777777" w:rsidR="008978B2" w:rsidRDefault="00DE2C63">
            <w:pPr>
              <w:spacing w:after="0"/>
              <w:jc w:val="right"/>
            </w:pPr>
            <w:r>
              <w:rPr>
                <w:sz w:val="14"/>
              </w:rPr>
              <w:t>15,389,737</w:t>
            </w:r>
          </w:p>
        </w:tc>
      </w:tr>
      <w:tr w:rsidR="008978B2" w14:paraId="1F78E2DC" w14:textId="77777777">
        <w:trPr>
          <w:jc w:val="center"/>
        </w:trPr>
        <w:tc>
          <w:tcPr>
            <w:tcW w:w="1900" w:type="pct"/>
            <w:tcBorders>
              <w:bottom w:val="single" w:sz="2" w:space="0" w:color="D9D9D9"/>
            </w:tcBorders>
            <w:vAlign w:val="center"/>
          </w:tcPr>
          <w:p w14:paraId="2A87B2D0" w14:textId="77777777" w:rsidR="008978B2" w:rsidRDefault="00DE2C63">
            <w:pPr>
              <w:spacing w:after="0"/>
            </w:pPr>
            <w:r>
              <w:rPr>
                <w:sz w:val="14"/>
              </w:rPr>
              <w:t>Bachelor's Degree</w:t>
            </w:r>
          </w:p>
        </w:tc>
        <w:tc>
          <w:tcPr>
            <w:tcW w:w="500" w:type="pct"/>
            <w:tcBorders>
              <w:bottom w:val="single" w:sz="2" w:space="0" w:color="D9D9D9"/>
            </w:tcBorders>
            <w:vAlign w:val="center"/>
          </w:tcPr>
          <w:p w14:paraId="32E394F4" w14:textId="77777777" w:rsidR="008978B2" w:rsidRDefault="00DE2C63">
            <w:pPr>
              <w:spacing w:after="0"/>
              <w:jc w:val="right"/>
            </w:pPr>
            <w:r>
              <w:rPr>
                <w:sz w:val="14"/>
              </w:rPr>
              <w:t>15.3%</w:t>
            </w:r>
          </w:p>
        </w:tc>
        <w:tc>
          <w:tcPr>
            <w:tcW w:w="500" w:type="pct"/>
            <w:tcBorders>
              <w:bottom w:val="single" w:sz="2" w:space="0" w:color="D9D9D9"/>
            </w:tcBorders>
            <w:vAlign w:val="center"/>
          </w:tcPr>
          <w:p w14:paraId="5FD621BD" w14:textId="77777777" w:rsidR="008978B2" w:rsidRDefault="00DE2C63">
            <w:pPr>
              <w:spacing w:after="0"/>
              <w:jc w:val="right"/>
            </w:pPr>
            <w:r>
              <w:rPr>
                <w:sz w:val="14"/>
              </w:rPr>
              <w:t>14.3%</w:t>
            </w:r>
          </w:p>
        </w:tc>
        <w:tc>
          <w:tcPr>
            <w:tcW w:w="500" w:type="pct"/>
            <w:tcBorders>
              <w:bottom w:val="single" w:sz="2" w:space="0" w:color="D9D9D9"/>
            </w:tcBorders>
            <w:vAlign w:val="center"/>
          </w:tcPr>
          <w:p w14:paraId="34D94C58" w14:textId="77777777" w:rsidR="008978B2" w:rsidRDefault="00DE2C63">
            <w:pPr>
              <w:spacing w:after="0"/>
              <w:jc w:val="right"/>
            </w:pPr>
            <w:r>
              <w:rPr>
                <w:sz w:val="14"/>
              </w:rPr>
              <w:t>20.8%</w:t>
            </w:r>
          </w:p>
        </w:tc>
        <w:tc>
          <w:tcPr>
            <w:tcW w:w="500" w:type="pct"/>
            <w:tcBorders>
              <w:bottom w:val="single" w:sz="2" w:space="0" w:color="D9D9D9"/>
            </w:tcBorders>
            <w:vAlign w:val="center"/>
          </w:tcPr>
          <w:p w14:paraId="0F52890A" w14:textId="77777777" w:rsidR="008978B2" w:rsidRDefault="00DE2C63">
            <w:pPr>
              <w:spacing w:after="0"/>
              <w:jc w:val="right"/>
            </w:pPr>
            <w:r>
              <w:rPr>
                <w:sz w:val="14"/>
              </w:rPr>
              <w:t>3,704</w:t>
            </w:r>
          </w:p>
        </w:tc>
        <w:tc>
          <w:tcPr>
            <w:tcW w:w="500" w:type="pct"/>
            <w:tcBorders>
              <w:bottom w:val="single" w:sz="2" w:space="0" w:color="D9D9D9"/>
            </w:tcBorders>
            <w:vAlign w:val="center"/>
          </w:tcPr>
          <w:p w14:paraId="6C5FF988" w14:textId="77777777" w:rsidR="008978B2" w:rsidRDefault="00DE2C63">
            <w:pPr>
              <w:spacing w:after="0"/>
              <w:jc w:val="right"/>
            </w:pPr>
            <w:r>
              <w:rPr>
                <w:sz w:val="14"/>
              </w:rPr>
              <w:t>217,551</w:t>
            </w:r>
          </w:p>
        </w:tc>
        <w:tc>
          <w:tcPr>
            <w:tcW w:w="500" w:type="pct"/>
            <w:tcBorders>
              <w:bottom w:val="single" w:sz="2" w:space="0" w:color="D9D9D9"/>
            </w:tcBorders>
            <w:vAlign w:val="center"/>
          </w:tcPr>
          <w:p w14:paraId="38F4B963" w14:textId="77777777" w:rsidR="008978B2" w:rsidRDefault="00DE2C63">
            <w:pPr>
              <w:spacing w:after="0"/>
              <w:jc w:val="right"/>
            </w:pPr>
            <w:r>
              <w:rPr>
                <w:sz w:val="14"/>
              </w:rPr>
              <w:t>35,261,652</w:t>
            </w:r>
          </w:p>
        </w:tc>
      </w:tr>
      <w:tr w:rsidR="008978B2" w14:paraId="06B56626" w14:textId="77777777">
        <w:trPr>
          <w:jc w:val="center"/>
        </w:trPr>
        <w:tc>
          <w:tcPr>
            <w:tcW w:w="1900" w:type="pct"/>
            <w:tcBorders>
              <w:bottom w:val="single" w:sz="2" w:space="0" w:color="D9D9D9"/>
            </w:tcBorders>
            <w:vAlign w:val="center"/>
          </w:tcPr>
          <w:p w14:paraId="7BA3C7DE" w14:textId="77777777" w:rsidR="008978B2" w:rsidRDefault="00DE2C63">
            <w:pPr>
              <w:spacing w:after="0"/>
            </w:pPr>
            <w:r>
              <w:rPr>
                <w:sz w:val="14"/>
              </w:rPr>
              <w:t>Postgraduate Degree</w:t>
            </w:r>
          </w:p>
        </w:tc>
        <w:tc>
          <w:tcPr>
            <w:tcW w:w="500" w:type="pct"/>
            <w:tcBorders>
              <w:bottom w:val="single" w:sz="2" w:space="0" w:color="D9D9D9"/>
            </w:tcBorders>
            <w:vAlign w:val="center"/>
          </w:tcPr>
          <w:p w14:paraId="55378775" w14:textId="77777777" w:rsidR="008978B2" w:rsidRDefault="00DE2C63">
            <w:pPr>
              <w:spacing w:after="0"/>
              <w:jc w:val="right"/>
            </w:pPr>
            <w:r>
              <w:rPr>
                <w:sz w:val="14"/>
              </w:rPr>
              <w:t>8.6%</w:t>
            </w:r>
          </w:p>
        </w:tc>
        <w:tc>
          <w:tcPr>
            <w:tcW w:w="500" w:type="pct"/>
            <w:tcBorders>
              <w:bottom w:val="single" w:sz="2" w:space="0" w:color="D9D9D9"/>
            </w:tcBorders>
            <w:vAlign w:val="center"/>
          </w:tcPr>
          <w:p w14:paraId="4E547E6D" w14:textId="77777777" w:rsidR="008978B2" w:rsidRDefault="00DE2C63">
            <w:pPr>
              <w:spacing w:after="0"/>
              <w:jc w:val="right"/>
            </w:pPr>
            <w:r>
              <w:rPr>
                <w:sz w:val="14"/>
              </w:rPr>
              <w:t>8.1%</w:t>
            </w:r>
          </w:p>
        </w:tc>
        <w:tc>
          <w:tcPr>
            <w:tcW w:w="500" w:type="pct"/>
            <w:tcBorders>
              <w:bottom w:val="single" w:sz="2" w:space="0" w:color="D9D9D9"/>
            </w:tcBorders>
            <w:vAlign w:val="center"/>
          </w:tcPr>
          <w:p w14:paraId="1A82FD28" w14:textId="77777777" w:rsidR="008978B2" w:rsidRDefault="00DE2C63">
            <w:pPr>
              <w:spacing w:after="0"/>
              <w:jc w:val="right"/>
            </w:pPr>
            <w:r>
              <w:rPr>
                <w:sz w:val="14"/>
              </w:rPr>
              <w:t>12.1%</w:t>
            </w:r>
          </w:p>
        </w:tc>
        <w:tc>
          <w:tcPr>
            <w:tcW w:w="500" w:type="pct"/>
            <w:tcBorders>
              <w:bottom w:val="single" w:sz="2" w:space="0" w:color="D9D9D9"/>
            </w:tcBorders>
            <w:vAlign w:val="center"/>
          </w:tcPr>
          <w:p w14:paraId="2E36AE0A" w14:textId="77777777" w:rsidR="008978B2" w:rsidRDefault="00DE2C63">
            <w:pPr>
              <w:spacing w:after="0"/>
              <w:jc w:val="right"/>
            </w:pPr>
            <w:r>
              <w:rPr>
                <w:sz w:val="14"/>
              </w:rPr>
              <w:t>2,086</w:t>
            </w:r>
          </w:p>
        </w:tc>
        <w:tc>
          <w:tcPr>
            <w:tcW w:w="500" w:type="pct"/>
            <w:tcBorders>
              <w:bottom w:val="single" w:sz="2" w:space="0" w:color="D9D9D9"/>
            </w:tcBorders>
            <w:vAlign w:val="center"/>
          </w:tcPr>
          <w:p w14:paraId="02BF8C8E" w14:textId="77777777" w:rsidR="008978B2" w:rsidRDefault="00DE2C63">
            <w:pPr>
              <w:spacing w:after="0"/>
              <w:jc w:val="right"/>
            </w:pPr>
            <w:r>
              <w:rPr>
                <w:sz w:val="14"/>
              </w:rPr>
              <w:t>122,509</w:t>
            </w:r>
          </w:p>
        </w:tc>
        <w:tc>
          <w:tcPr>
            <w:tcW w:w="500" w:type="pct"/>
            <w:tcBorders>
              <w:bottom w:val="single" w:sz="2" w:space="0" w:color="D9D9D9"/>
            </w:tcBorders>
            <w:vAlign w:val="center"/>
          </w:tcPr>
          <w:p w14:paraId="097FCBAD" w14:textId="77777777" w:rsidR="008978B2" w:rsidRDefault="00DE2C63">
            <w:pPr>
              <w:spacing w:after="0"/>
              <w:jc w:val="right"/>
            </w:pPr>
            <w:r>
              <w:rPr>
                <w:sz w:val="14"/>
              </w:rPr>
              <w:t>20,445,749</w:t>
            </w:r>
          </w:p>
        </w:tc>
      </w:tr>
      <w:tr w:rsidR="008978B2" w14:paraId="76036C67" w14:textId="77777777">
        <w:trPr>
          <w:jc w:val="center"/>
        </w:trPr>
        <w:tc>
          <w:tcPr>
            <w:tcW w:w="0" w:type="auto"/>
            <w:gridSpan w:val="7"/>
            <w:tcBorders>
              <w:bottom w:val="single" w:sz="2" w:space="0" w:color="D9D9D9"/>
            </w:tcBorders>
            <w:shd w:val="clear" w:color="auto" w:fill="BECFE3"/>
            <w:vAlign w:val="center"/>
          </w:tcPr>
          <w:p w14:paraId="781C700C" w14:textId="77777777" w:rsidR="008978B2" w:rsidRDefault="00DE2C63">
            <w:pPr>
              <w:spacing w:after="0"/>
            </w:pPr>
            <w:r>
              <w:rPr>
                <w:b/>
                <w:sz w:val="14"/>
              </w:rPr>
              <w:t>Housing</w:t>
            </w:r>
          </w:p>
        </w:tc>
      </w:tr>
      <w:tr w:rsidR="008978B2" w14:paraId="76F0AD13" w14:textId="77777777">
        <w:trPr>
          <w:jc w:val="center"/>
        </w:trPr>
        <w:tc>
          <w:tcPr>
            <w:tcW w:w="1900" w:type="pct"/>
            <w:tcBorders>
              <w:bottom w:val="single" w:sz="2" w:space="0" w:color="D9D9D9"/>
            </w:tcBorders>
            <w:vAlign w:val="center"/>
          </w:tcPr>
          <w:p w14:paraId="7C62A1E0" w14:textId="77777777" w:rsidR="008978B2" w:rsidRDefault="00DE2C63">
            <w:pPr>
              <w:spacing w:after="0"/>
            </w:pPr>
            <w:r>
              <w:rPr>
                <w:sz w:val="14"/>
              </w:rPr>
              <w:t>Total Housing Units</w:t>
            </w:r>
          </w:p>
        </w:tc>
        <w:tc>
          <w:tcPr>
            <w:tcW w:w="500" w:type="pct"/>
            <w:tcBorders>
              <w:bottom w:val="single" w:sz="2" w:space="0" w:color="D9D9D9"/>
            </w:tcBorders>
            <w:vAlign w:val="center"/>
          </w:tcPr>
          <w:p w14:paraId="6EE91551" w14:textId="77777777" w:rsidR="008978B2" w:rsidRDefault="00DE2C63">
            <w:pPr>
              <w:spacing w:after="0"/>
              <w:jc w:val="right"/>
            </w:pPr>
            <w:r>
              <w:rPr>
                <w:sz w:val="14"/>
              </w:rPr>
              <w:t>—</w:t>
            </w:r>
          </w:p>
        </w:tc>
        <w:tc>
          <w:tcPr>
            <w:tcW w:w="500" w:type="pct"/>
            <w:tcBorders>
              <w:bottom w:val="single" w:sz="2" w:space="0" w:color="D9D9D9"/>
            </w:tcBorders>
            <w:vAlign w:val="center"/>
          </w:tcPr>
          <w:p w14:paraId="7EE3C9DF" w14:textId="77777777" w:rsidR="008978B2" w:rsidRDefault="00DE2C63">
            <w:pPr>
              <w:spacing w:after="0"/>
              <w:jc w:val="right"/>
            </w:pPr>
            <w:r>
              <w:rPr>
                <w:sz w:val="14"/>
              </w:rPr>
              <w:t>—</w:t>
            </w:r>
          </w:p>
        </w:tc>
        <w:tc>
          <w:tcPr>
            <w:tcW w:w="500" w:type="pct"/>
            <w:tcBorders>
              <w:bottom w:val="single" w:sz="2" w:space="0" w:color="D9D9D9"/>
            </w:tcBorders>
            <w:vAlign w:val="center"/>
          </w:tcPr>
          <w:p w14:paraId="03C45D30" w14:textId="77777777" w:rsidR="008978B2" w:rsidRDefault="00DE2C63">
            <w:pPr>
              <w:spacing w:after="0"/>
              <w:jc w:val="right"/>
            </w:pPr>
            <w:r>
              <w:rPr>
                <w:sz w:val="14"/>
              </w:rPr>
              <w:t>—</w:t>
            </w:r>
          </w:p>
        </w:tc>
        <w:tc>
          <w:tcPr>
            <w:tcW w:w="500" w:type="pct"/>
            <w:tcBorders>
              <w:bottom w:val="single" w:sz="2" w:space="0" w:color="D9D9D9"/>
            </w:tcBorders>
            <w:vAlign w:val="center"/>
          </w:tcPr>
          <w:p w14:paraId="1F37A094" w14:textId="77777777" w:rsidR="008978B2" w:rsidRDefault="00DE2C63">
            <w:pPr>
              <w:spacing w:after="0"/>
              <w:jc w:val="right"/>
            </w:pPr>
            <w:r>
              <w:rPr>
                <w:sz w:val="14"/>
              </w:rPr>
              <w:t>24,818</w:t>
            </w:r>
          </w:p>
        </w:tc>
        <w:tc>
          <w:tcPr>
            <w:tcW w:w="500" w:type="pct"/>
            <w:tcBorders>
              <w:bottom w:val="single" w:sz="2" w:space="0" w:color="D9D9D9"/>
            </w:tcBorders>
            <w:vAlign w:val="center"/>
          </w:tcPr>
          <w:p w14:paraId="341812B3" w14:textId="77777777" w:rsidR="008978B2" w:rsidRDefault="00DE2C63">
            <w:pPr>
              <w:spacing w:after="0"/>
              <w:jc w:val="right"/>
            </w:pPr>
            <w:r>
              <w:rPr>
                <w:sz w:val="14"/>
              </w:rPr>
              <w:t>1,316,108</w:t>
            </w:r>
          </w:p>
        </w:tc>
        <w:tc>
          <w:tcPr>
            <w:tcW w:w="500" w:type="pct"/>
            <w:tcBorders>
              <w:bottom w:val="single" w:sz="2" w:space="0" w:color="D9D9D9"/>
            </w:tcBorders>
            <w:vAlign w:val="center"/>
          </w:tcPr>
          <w:p w14:paraId="1A923B11" w14:textId="77777777" w:rsidR="008978B2" w:rsidRDefault="00DE2C63">
            <w:pPr>
              <w:spacing w:after="0"/>
              <w:jc w:val="right"/>
            </w:pPr>
            <w:r>
              <w:rPr>
                <w:sz w:val="14"/>
              </w:rPr>
              <w:t>136,384,292</w:t>
            </w:r>
          </w:p>
        </w:tc>
      </w:tr>
      <w:tr w:rsidR="008978B2" w14:paraId="3B4A69DA" w14:textId="77777777">
        <w:trPr>
          <w:jc w:val="center"/>
        </w:trPr>
        <w:tc>
          <w:tcPr>
            <w:tcW w:w="1900" w:type="pct"/>
            <w:tcBorders>
              <w:bottom w:val="single" w:sz="2" w:space="0" w:color="D9D9D9"/>
            </w:tcBorders>
            <w:vAlign w:val="center"/>
          </w:tcPr>
          <w:p w14:paraId="0A2CB10F" w14:textId="77777777" w:rsidR="008978B2" w:rsidRDefault="00DE2C63">
            <w:pPr>
              <w:spacing w:after="0"/>
            </w:pPr>
            <w:r>
              <w:rPr>
                <w:sz w:val="14"/>
              </w:rPr>
              <w:t xml:space="preserve">Median House Value (of </w:t>
            </w:r>
            <w:r>
              <w:rPr>
                <w:sz w:val="14"/>
              </w:rPr>
              <w:t>owner-occupied units)</w:t>
            </w:r>
            <w:r>
              <w:rPr>
                <w:sz w:val="14"/>
                <w:vertAlign w:val="superscript"/>
              </w:rPr>
              <w:t>2</w:t>
            </w:r>
          </w:p>
        </w:tc>
        <w:tc>
          <w:tcPr>
            <w:tcW w:w="500" w:type="pct"/>
            <w:tcBorders>
              <w:bottom w:val="single" w:sz="2" w:space="0" w:color="D9D9D9"/>
            </w:tcBorders>
            <w:vAlign w:val="center"/>
          </w:tcPr>
          <w:p w14:paraId="6F91495D" w14:textId="77777777" w:rsidR="008978B2" w:rsidRDefault="00DE2C63">
            <w:pPr>
              <w:spacing w:after="0"/>
              <w:jc w:val="right"/>
            </w:pPr>
            <w:r>
              <w:rPr>
                <w:sz w:val="14"/>
              </w:rPr>
              <w:t>—</w:t>
            </w:r>
          </w:p>
        </w:tc>
        <w:tc>
          <w:tcPr>
            <w:tcW w:w="500" w:type="pct"/>
            <w:tcBorders>
              <w:bottom w:val="single" w:sz="2" w:space="0" w:color="D9D9D9"/>
            </w:tcBorders>
            <w:vAlign w:val="center"/>
          </w:tcPr>
          <w:p w14:paraId="33B8687A" w14:textId="77777777" w:rsidR="008978B2" w:rsidRDefault="00DE2C63">
            <w:pPr>
              <w:spacing w:after="0"/>
              <w:jc w:val="right"/>
            </w:pPr>
            <w:r>
              <w:rPr>
                <w:sz w:val="14"/>
              </w:rPr>
              <w:t>—</w:t>
            </w:r>
          </w:p>
        </w:tc>
        <w:tc>
          <w:tcPr>
            <w:tcW w:w="500" w:type="pct"/>
            <w:tcBorders>
              <w:bottom w:val="single" w:sz="2" w:space="0" w:color="D9D9D9"/>
            </w:tcBorders>
            <w:vAlign w:val="center"/>
          </w:tcPr>
          <w:p w14:paraId="448CD52E" w14:textId="77777777" w:rsidR="008978B2" w:rsidRDefault="00DE2C63">
            <w:pPr>
              <w:spacing w:after="0"/>
              <w:jc w:val="right"/>
            </w:pPr>
            <w:r>
              <w:rPr>
                <w:sz w:val="14"/>
              </w:rPr>
              <w:t>—</w:t>
            </w:r>
          </w:p>
        </w:tc>
        <w:tc>
          <w:tcPr>
            <w:tcW w:w="500" w:type="pct"/>
            <w:tcBorders>
              <w:bottom w:val="single" w:sz="2" w:space="0" w:color="D9D9D9"/>
            </w:tcBorders>
            <w:vAlign w:val="center"/>
          </w:tcPr>
          <w:p w14:paraId="69DB1CC6" w14:textId="77777777" w:rsidR="008978B2" w:rsidRDefault="00DE2C63">
            <w:pPr>
              <w:spacing w:after="0"/>
              <w:jc w:val="right"/>
            </w:pPr>
            <w:r>
              <w:rPr>
                <w:sz w:val="14"/>
              </w:rPr>
              <w:t>$144,400</w:t>
            </w:r>
          </w:p>
        </w:tc>
        <w:tc>
          <w:tcPr>
            <w:tcW w:w="500" w:type="pct"/>
            <w:tcBorders>
              <w:bottom w:val="single" w:sz="2" w:space="0" w:color="D9D9D9"/>
            </w:tcBorders>
            <w:vAlign w:val="center"/>
          </w:tcPr>
          <w:p w14:paraId="15EBDAAF" w14:textId="77777777" w:rsidR="008978B2" w:rsidRDefault="00DE2C63">
            <w:pPr>
              <w:spacing w:after="0"/>
              <w:jc w:val="right"/>
            </w:pPr>
            <w:r>
              <w:rPr>
                <w:sz w:val="14"/>
              </w:rPr>
              <w:t>$114,500</w:t>
            </w:r>
          </w:p>
        </w:tc>
        <w:tc>
          <w:tcPr>
            <w:tcW w:w="500" w:type="pct"/>
            <w:tcBorders>
              <w:bottom w:val="single" w:sz="2" w:space="0" w:color="D9D9D9"/>
            </w:tcBorders>
            <w:vAlign w:val="center"/>
          </w:tcPr>
          <w:p w14:paraId="14311DA1" w14:textId="77777777" w:rsidR="008978B2" w:rsidRDefault="00DE2C63">
            <w:pPr>
              <w:spacing w:after="0"/>
              <w:jc w:val="right"/>
            </w:pPr>
            <w:r>
              <w:rPr>
                <w:sz w:val="14"/>
              </w:rPr>
              <w:t>$204,900</w:t>
            </w:r>
          </w:p>
        </w:tc>
      </w:tr>
      <w:tr w:rsidR="008978B2" w14:paraId="4DFA056C" w14:textId="77777777">
        <w:trPr>
          <w:jc w:val="center"/>
        </w:trPr>
        <w:tc>
          <w:tcPr>
            <w:tcW w:w="1900" w:type="pct"/>
            <w:tcBorders>
              <w:bottom w:val="single" w:sz="2" w:space="0" w:color="D9D9D9"/>
            </w:tcBorders>
            <w:vAlign w:val="center"/>
          </w:tcPr>
          <w:p w14:paraId="30CBAB29" w14:textId="77777777" w:rsidR="008978B2" w:rsidRDefault="00DE2C63">
            <w:pPr>
              <w:spacing w:after="0"/>
            </w:pPr>
            <w:r>
              <w:rPr>
                <w:sz w:val="14"/>
              </w:rPr>
              <w:t>Homeowner Vacancy</w:t>
            </w:r>
          </w:p>
        </w:tc>
        <w:tc>
          <w:tcPr>
            <w:tcW w:w="500" w:type="pct"/>
            <w:tcBorders>
              <w:bottom w:val="single" w:sz="2" w:space="0" w:color="D9D9D9"/>
            </w:tcBorders>
            <w:vAlign w:val="center"/>
          </w:tcPr>
          <w:p w14:paraId="10720B01" w14:textId="77777777" w:rsidR="008978B2" w:rsidRDefault="00DE2C63">
            <w:pPr>
              <w:spacing w:after="0"/>
              <w:jc w:val="right"/>
            </w:pPr>
            <w:r>
              <w:rPr>
                <w:sz w:val="14"/>
              </w:rPr>
              <w:t>3.8%</w:t>
            </w:r>
          </w:p>
        </w:tc>
        <w:tc>
          <w:tcPr>
            <w:tcW w:w="500" w:type="pct"/>
            <w:tcBorders>
              <w:bottom w:val="single" w:sz="2" w:space="0" w:color="D9D9D9"/>
            </w:tcBorders>
            <w:vAlign w:val="center"/>
          </w:tcPr>
          <w:p w14:paraId="021CE74E" w14:textId="77777777" w:rsidR="008978B2" w:rsidRDefault="00DE2C63">
            <w:pPr>
              <w:spacing w:after="0"/>
              <w:jc w:val="right"/>
            </w:pPr>
            <w:r>
              <w:rPr>
                <w:sz w:val="14"/>
              </w:rPr>
              <w:t>2.0%</w:t>
            </w:r>
          </w:p>
        </w:tc>
        <w:tc>
          <w:tcPr>
            <w:tcW w:w="500" w:type="pct"/>
            <w:tcBorders>
              <w:bottom w:val="single" w:sz="2" w:space="0" w:color="D9D9D9"/>
            </w:tcBorders>
            <w:vAlign w:val="center"/>
          </w:tcPr>
          <w:p w14:paraId="29E248D2" w14:textId="77777777" w:rsidR="008978B2" w:rsidRDefault="00DE2C63">
            <w:pPr>
              <w:spacing w:after="0"/>
              <w:jc w:val="right"/>
            </w:pPr>
            <w:r>
              <w:rPr>
                <w:sz w:val="14"/>
              </w:rPr>
              <w:t>1.7%</w:t>
            </w:r>
          </w:p>
        </w:tc>
        <w:tc>
          <w:tcPr>
            <w:tcW w:w="500" w:type="pct"/>
            <w:tcBorders>
              <w:bottom w:val="single" w:sz="2" w:space="0" w:color="D9D9D9"/>
            </w:tcBorders>
            <w:vAlign w:val="center"/>
          </w:tcPr>
          <w:p w14:paraId="69105D95" w14:textId="77777777" w:rsidR="008978B2" w:rsidRDefault="00DE2C63">
            <w:pPr>
              <w:spacing w:after="0"/>
              <w:jc w:val="right"/>
            </w:pPr>
            <w:r>
              <w:rPr>
                <w:sz w:val="14"/>
              </w:rPr>
              <w:t>579</w:t>
            </w:r>
          </w:p>
        </w:tc>
        <w:tc>
          <w:tcPr>
            <w:tcW w:w="500" w:type="pct"/>
            <w:tcBorders>
              <w:bottom w:val="single" w:sz="2" w:space="0" w:color="D9D9D9"/>
            </w:tcBorders>
            <w:vAlign w:val="center"/>
          </w:tcPr>
          <w:p w14:paraId="33E2FDF0" w14:textId="77777777" w:rsidR="008978B2" w:rsidRDefault="00DE2C63">
            <w:pPr>
              <w:spacing w:after="0"/>
              <w:jc w:val="right"/>
            </w:pPr>
            <w:r>
              <w:rPr>
                <w:sz w:val="14"/>
              </w:rPr>
              <w:t>15,771</w:t>
            </w:r>
          </w:p>
        </w:tc>
        <w:tc>
          <w:tcPr>
            <w:tcW w:w="500" w:type="pct"/>
            <w:tcBorders>
              <w:bottom w:val="single" w:sz="2" w:space="0" w:color="D9D9D9"/>
            </w:tcBorders>
            <w:vAlign w:val="center"/>
          </w:tcPr>
          <w:p w14:paraId="2634ADBD" w14:textId="77777777" w:rsidR="008978B2" w:rsidRDefault="00DE2C63">
            <w:pPr>
              <w:spacing w:after="0"/>
              <w:jc w:val="right"/>
            </w:pPr>
            <w:r>
              <w:rPr>
                <w:sz w:val="14"/>
              </w:rPr>
              <w:t>1,304,850</w:t>
            </w:r>
          </w:p>
        </w:tc>
      </w:tr>
      <w:tr w:rsidR="008978B2" w14:paraId="3E0F5420" w14:textId="77777777">
        <w:trPr>
          <w:jc w:val="center"/>
        </w:trPr>
        <w:tc>
          <w:tcPr>
            <w:tcW w:w="1900" w:type="pct"/>
            <w:tcBorders>
              <w:bottom w:val="single" w:sz="2" w:space="0" w:color="D9D9D9"/>
            </w:tcBorders>
            <w:vAlign w:val="center"/>
          </w:tcPr>
          <w:p w14:paraId="0BAEF14E" w14:textId="77777777" w:rsidR="008978B2" w:rsidRDefault="00DE2C63">
            <w:pPr>
              <w:spacing w:after="0"/>
            </w:pPr>
            <w:r>
              <w:rPr>
                <w:sz w:val="14"/>
              </w:rPr>
              <w:t>Rental Vacancy</w:t>
            </w:r>
          </w:p>
        </w:tc>
        <w:tc>
          <w:tcPr>
            <w:tcW w:w="500" w:type="pct"/>
            <w:tcBorders>
              <w:bottom w:val="single" w:sz="2" w:space="0" w:color="D9D9D9"/>
            </w:tcBorders>
            <w:vAlign w:val="center"/>
          </w:tcPr>
          <w:p w14:paraId="516BF47C" w14:textId="77777777" w:rsidR="008978B2" w:rsidRDefault="00DE2C63">
            <w:pPr>
              <w:spacing w:after="0"/>
              <w:jc w:val="right"/>
            </w:pPr>
            <w:r>
              <w:rPr>
                <w:sz w:val="14"/>
              </w:rPr>
              <w:t>17.4%</w:t>
            </w:r>
          </w:p>
        </w:tc>
        <w:tc>
          <w:tcPr>
            <w:tcW w:w="500" w:type="pct"/>
            <w:tcBorders>
              <w:bottom w:val="single" w:sz="2" w:space="0" w:color="D9D9D9"/>
            </w:tcBorders>
            <w:vAlign w:val="center"/>
          </w:tcPr>
          <w:p w14:paraId="358F06E6" w14:textId="77777777" w:rsidR="008978B2" w:rsidRDefault="00DE2C63">
            <w:pPr>
              <w:spacing w:after="0"/>
              <w:jc w:val="right"/>
            </w:pPr>
            <w:r>
              <w:rPr>
                <w:sz w:val="14"/>
              </w:rPr>
              <w:t>9.5%</w:t>
            </w:r>
          </w:p>
        </w:tc>
        <w:tc>
          <w:tcPr>
            <w:tcW w:w="500" w:type="pct"/>
            <w:tcBorders>
              <w:bottom w:val="single" w:sz="2" w:space="0" w:color="D9D9D9"/>
            </w:tcBorders>
            <w:vAlign w:val="center"/>
          </w:tcPr>
          <w:p w14:paraId="4B0874D4" w14:textId="77777777" w:rsidR="008978B2" w:rsidRDefault="00DE2C63">
            <w:pPr>
              <w:spacing w:after="0"/>
              <w:jc w:val="right"/>
            </w:pPr>
            <w:r>
              <w:rPr>
                <w:sz w:val="14"/>
              </w:rPr>
              <w:t>6.0%</w:t>
            </w:r>
          </w:p>
        </w:tc>
        <w:tc>
          <w:tcPr>
            <w:tcW w:w="500" w:type="pct"/>
            <w:tcBorders>
              <w:bottom w:val="single" w:sz="2" w:space="0" w:color="D9D9D9"/>
            </w:tcBorders>
            <w:vAlign w:val="center"/>
          </w:tcPr>
          <w:p w14:paraId="1E76C99A" w14:textId="77777777" w:rsidR="008978B2" w:rsidRDefault="00DE2C63">
            <w:pPr>
              <w:spacing w:after="0"/>
              <w:jc w:val="right"/>
            </w:pPr>
            <w:r>
              <w:rPr>
                <w:sz w:val="14"/>
              </w:rPr>
              <w:t>1,061</w:t>
            </w:r>
          </w:p>
        </w:tc>
        <w:tc>
          <w:tcPr>
            <w:tcW w:w="500" w:type="pct"/>
            <w:tcBorders>
              <w:bottom w:val="single" w:sz="2" w:space="0" w:color="D9D9D9"/>
            </w:tcBorders>
            <w:vAlign w:val="center"/>
          </w:tcPr>
          <w:p w14:paraId="4E20D197" w14:textId="77777777" w:rsidR="008978B2" w:rsidRDefault="00DE2C63">
            <w:pPr>
              <w:spacing w:after="0"/>
              <w:jc w:val="right"/>
            </w:pPr>
            <w:r>
              <w:rPr>
                <w:sz w:val="14"/>
              </w:rPr>
              <w:t>37,625</w:t>
            </w:r>
          </w:p>
        </w:tc>
        <w:tc>
          <w:tcPr>
            <w:tcW w:w="500" w:type="pct"/>
            <w:tcBorders>
              <w:bottom w:val="single" w:sz="2" w:space="0" w:color="D9D9D9"/>
            </w:tcBorders>
            <w:vAlign w:val="center"/>
          </w:tcPr>
          <w:p w14:paraId="5C1573FB" w14:textId="77777777" w:rsidR="008978B2" w:rsidRDefault="00DE2C63">
            <w:pPr>
              <w:spacing w:after="0"/>
              <w:jc w:val="right"/>
            </w:pPr>
            <w:r>
              <w:rPr>
                <w:sz w:val="14"/>
              </w:rPr>
              <w:t>2,822,053</w:t>
            </w:r>
          </w:p>
        </w:tc>
      </w:tr>
      <w:tr w:rsidR="008978B2" w14:paraId="2F18A4A2" w14:textId="77777777">
        <w:trPr>
          <w:jc w:val="center"/>
        </w:trPr>
        <w:tc>
          <w:tcPr>
            <w:tcW w:w="1900" w:type="pct"/>
            <w:tcBorders>
              <w:bottom w:val="single" w:sz="2" w:space="0" w:color="D9D9D9"/>
            </w:tcBorders>
            <w:vAlign w:val="center"/>
          </w:tcPr>
          <w:p w14:paraId="6D1B37B3" w14:textId="77777777" w:rsidR="008978B2" w:rsidRDefault="00DE2C63">
            <w:pPr>
              <w:spacing w:after="0"/>
            </w:pPr>
            <w:r>
              <w:rPr>
                <w:sz w:val="14"/>
              </w:rPr>
              <w:t>Renter-Occupied Housing Units (% of Occupied Units)</w:t>
            </w:r>
          </w:p>
        </w:tc>
        <w:tc>
          <w:tcPr>
            <w:tcW w:w="500" w:type="pct"/>
            <w:tcBorders>
              <w:bottom w:val="single" w:sz="2" w:space="0" w:color="D9D9D9"/>
            </w:tcBorders>
            <w:vAlign w:val="center"/>
          </w:tcPr>
          <w:p w14:paraId="4834B355" w14:textId="77777777" w:rsidR="008978B2" w:rsidRDefault="00DE2C63">
            <w:pPr>
              <w:spacing w:after="0"/>
              <w:jc w:val="right"/>
            </w:pPr>
            <w:r>
              <w:rPr>
                <w:sz w:val="14"/>
              </w:rPr>
              <w:t>25.4%</w:t>
            </w:r>
          </w:p>
        </w:tc>
        <w:tc>
          <w:tcPr>
            <w:tcW w:w="500" w:type="pct"/>
            <w:tcBorders>
              <w:bottom w:val="single" w:sz="2" w:space="0" w:color="D9D9D9"/>
            </w:tcBorders>
            <w:vAlign w:val="center"/>
          </w:tcPr>
          <w:p w14:paraId="28D08D89" w14:textId="77777777" w:rsidR="008978B2" w:rsidRDefault="00DE2C63">
            <w:pPr>
              <w:spacing w:after="0"/>
              <w:jc w:val="right"/>
            </w:pPr>
            <w:r>
              <w:rPr>
                <w:sz w:val="14"/>
              </w:rPr>
              <w:t>31.8%</w:t>
            </w:r>
          </w:p>
        </w:tc>
        <w:tc>
          <w:tcPr>
            <w:tcW w:w="500" w:type="pct"/>
            <w:tcBorders>
              <w:bottom w:val="single" w:sz="2" w:space="0" w:color="D9D9D9"/>
            </w:tcBorders>
            <w:vAlign w:val="center"/>
          </w:tcPr>
          <w:p w14:paraId="63D28973" w14:textId="77777777" w:rsidR="008978B2" w:rsidRDefault="00DE2C63">
            <w:pPr>
              <w:spacing w:after="0"/>
              <w:jc w:val="right"/>
            </w:pPr>
            <w:r>
              <w:rPr>
                <w:sz w:val="14"/>
              </w:rPr>
              <w:t>36.2%</w:t>
            </w:r>
          </w:p>
        </w:tc>
        <w:tc>
          <w:tcPr>
            <w:tcW w:w="500" w:type="pct"/>
            <w:tcBorders>
              <w:bottom w:val="single" w:sz="2" w:space="0" w:color="D9D9D9"/>
            </w:tcBorders>
            <w:vAlign w:val="center"/>
          </w:tcPr>
          <w:p w14:paraId="1EEFE1F6" w14:textId="77777777" w:rsidR="008978B2" w:rsidRDefault="00DE2C63">
            <w:pPr>
              <w:spacing w:after="0"/>
              <w:jc w:val="right"/>
            </w:pPr>
            <w:r>
              <w:rPr>
                <w:sz w:val="14"/>
              </w:rPr>
              <w:t>4,964</w:t>
            </w:r>
          </w:p>
        </w:tc>
        <w:tc>
          <w:tcPr>
            <w:tcW w:w="500" w:type="pct"/>
            <w:tcBorders>
              <w:bottom w:val="single" w:sz="2" w:space="0" w:color="D9D9D9"/>
            </w:tcBorders>
            <w:vAlign w:val="center"/>
          </w:tcPr>
          <w:p w14:paraId="73BC6465" w14:textId="77777777" w:rsidR="008978B2" w:rsidRDefault="00DE2C63">
            <w:pPr>
              <w:spacing w:after="0"/>
              <w:jc w:val="right"/>
            </w:pPr>
            <w:r>
              <w:rPr>
                <w:sz w:val="14"/>
              </w:rPr>
              <w:t>351,558</w:t>
            </w:r>
          </w:p>
        </w:tc>
        <w:tc>
          <w:tcPr>
            <w:tcW w:w="500" w:type="pct"/>
            <w:tcBorders>
              <w:bottom w:val="single" w:sz="2" w:space="0" w:color="D9D9D9"/>
            </w:tcBorders>
            <w:vAlign w:val="center"/>
          </w:tcPr>
          <w:p w14:paraId="1D646237" w14:textId="77777777" w:rsidR="008978B2" w:rsidRDefault="00DE2C63">
            <w:pPr>
              <w:spacing w:after="0"/>
              <w:jc w:val="right"/>
            </w:pPr>
            <w:r>
              <w:rPr>
                <w:sz w:val="14"/>
              </w:rPr>
              <w:t>43,285,318</w:t>
            </w:r>
          </w:p>
        </w:tc>
      </w:tr>
      <w:tr w:rsidR="008978B2" w14:paraId="65DEC642" w14:textId="77777777">
        <w:trPr>
          <w:jc w:val="center"/>
        </w:trPr>
        <w:tc>
          <w:tcPr>
            <w:tcW w:w="1900" w:type="pct"/>
            <w:tcBorders>
              <w:bottom w:val="single" w:sz="2" w:space="0" w:color="D9D9D9"/>
            </w:tcBorders>
            <w:vAlign w:val="center"/>
          </w:tcPr>
          <w:p w14:paraId="5F70ADB8" w14:textId="77777777" w:rsidR="008978B2" w:rsidRDefault="00DE2C63">
            <w:pPr>
              <w:spacing w:after="0"/>
            </w:pPr>
            <w:r>
              <w:rPr>
                <w:sz w:val="14"/>
              </w:rPr>
              <w:t>Occupied Housing Units with No Vehicle Available (% of Occupied Units)</w:t>
            </w:r>
            <w:r>
              <w:rPr>
                <w:sz w:val="14"/>
                <w:vertAlign w:val="superscript"/>
              </w:rPr>
              <w:t>5</w:t>
            </w:r>
          </w:p>
        </w:tc>
        <w:tc>
          <w:tcPr>
            <w:tcW w:w="500" w:type="pct"/>
            <w:tcBorders>
              <w:bottom w:val="single" w:sz="2" w:space="0" w:color="D9D9D9"/>
            </w:tcBorders>
            <w:vAlign w:val="center"/>
          </w:tcPr>
          <w:p w14:paraId="00C56801" w14:textId="77777777" w:rsidR="008978B2" w:rsidRDefault="00DE2C63">
            <w:pPr>
              <w:spacing w:after="0"/>
              <w:jc w:val="right"/>
            </w:pPr>
            <w:r>
              <w:rPr>
                <w:sz w:val="14"/>
              </w:rPr>
              <w:t>5.6%</w:t>
            </w:r>
          </w:p>
        </w:tc>
        <w:tc>
          <w:tcPr>
            <w:tcW w:w="500" w:type="pct"/>
            <w:tcBorders>
              <w:bottom w:val="single" w:sz="2" w:space="0" w:color="D9D9D9"/>
            </w:tcBorders>
            <w:vAlign w:val="center"/>
          </w:tcPr>
          <w:p w14:paraId="3033A104" w14:textId="77777777" w:rsidR="008978B2" w:rsidRDefault="00DE2C63">
            <w:pPr>
              <w:spacing w:after="0"/>
              <w:jc w:val="right"/>
            </w:pPr>
            <w:r>
              <w:rPr>
                <w:sz w:val="14"/>
              </w:rPr>
              <w:t>6.5%</w:t>
            </w:r>
          </w:p>
        </w:tc>
        <w:tc>
          <w:tcPr>
            <w:tcW w:w="500" w:type="pct"/>
            <w:tcBorders>
              <w:bottom w:val="single" w:sz="2" w:space="0" w:color="D9D9D9"/>
            </w:tcBorders>
            <w:vAlign w:val="center"/>
          </w:tcPr>
          <w:p w14:paraId="47B4E833" w14:textId="77777777" w:rsidR="008978B2" w:rsidRDefault="00DE2C63">
            <w:pPr>
              <w:spacing w:after="0"/>
              <w:jc w:val="right"/>
            </w:pPr>
            <w:r>
              <w:rPr>
                <w:sz w:val="14"/>
              </w:rPr>
              <w:t>8.7%</w:t>
            </w:r>
          </w:p>
        </w:tc>
        <w:tc>
          <w:tcPr>
            <w:tcW w:w="500" w:type="pct"/>
            <w:tcBorders>
              <w:bottom w:val="single" w:sz="2" w:space="0" w:color="D9D9D9"/>
            </w:tcBorders>
            <w:vAlign w:val="center"/>
          </w:tcPr>
          <w:p w14:paraId="023CD864" w14:textId="77777777" w:rsidR="008978B2" w:rsidRDefault="00DE2C63">
            <w:pPr>
              <w:spacing w:after="0"/>
              <w:jc w:val="right"/>
            </w:pPr>
            <w:r>
              <w:rPr>
                <w:sz w:val="14"/>
              </w:rPr>
              <w:t>1,088</w:t>
            </w:r>
          </w:p>
        </w:tc>
        <w:tc>
          <w:tcPr>
            <w:tcW w:w="500" w:type="pct"/>
            <w:tcBorders>
              <w:bottom w:val="single" w:sz="2" w:space="0" w:color="D9D9D9"/>
            </w:tcBorders>
            <w:vAlign w:val="center"/>
          </w:tcPr>
          <w:p w14:paraId="734626AD" w14:textId="77777777" w:rsidR="008978B2" w:rsidRDefault="00DE2C63">
            <w:pPr>
              <w:spacing w:after="0"/>
              <w:jc w:val="right"/>
            </w:pPr>
            <w:r>
              <w:rPr>
                <w:sz w:val="14"/>
              </w:rPr>
              <w:t>71,851</w:t>
            </w:r>
          </w:p>
        </w:tc>
        <w:tc>
          <w:tcPr>
            <w:tcW w:w="500" w:type="pct"/>
            <w:tcBorders>
              <w:bottom w:val="single" w:sz="2" w:space="0" w:color="D9D9D9"/>
            </w:tcBorders>
            <w:vAlign w:val="center"/>
          </w:tcPr>
          <w:p w14:paraId="6546BD73" w14:textId="77777777" w:rsidR="008978B2" w:rsidRDefault="00DE2C63">
            <w:pPr>
              <w:spacing w:after="0"/>
              <w:jc w:val="right"/>
            </w:pPr>
            <w:r>
              <w:rPr>
                <w:sz w:val="14"/>
              </w:rPr>
              <w:t>10,424,934</w:t>
            </w:r>
          </w:p>
        </w:tc>
      </w:tr>
      <w:tr w:rsidR="008978B2" w14:paraId="02630DC8" w14:textId="77777777">
        <w:trPr>
          <w:jc w:val="center"/>
        </w:trPr>
        <w:tc>
          <w:tcPr>
            <w:tcW w:w="0" w:type="auto"/>
            <w:gridSpan w:val="7"/>
            <w:tcBorders>
              <w:bottom w:val="single" w:sz="2" w:space="0" w:color="D9D9D9"/>
            </w:tcBorders>
            <w:shd w:val="clear" w:color="auto" w:fill="BECFE3"/>
            <w:vAlign w:val="center"/>
          </w:tcPr>
          <w:p w14:paraId="2E68B7E1" w14:textId="77777777" w:rsidR="008978B2" w:rsidRDefault="00DE2C63">
            <w:pPr>
              <w:spacing w:after="0"/>
            </w:pPr>
            <w:r>
              <w:rPr>
                <w:b/>
                <w:sz w:val="14"/>
              </w:rPr>
              <w:t>Social</w:t>
            </w:r>
          </w:p>
        </w:tc>
      </w:tr>
      <w:tr w:rsidR="008978B2" w14:paraId="1D731593" w14:textId="77777777">
        <w:trPr>
          <w:jc w:val="center"/>
        </w:trPr>
        <w:tc>
          <w:tcPr>
            <w:tcW w:w="1900" w:type="pct"/>
            <w:tcBorders>
              <w:bottom w:val="single" w:sz="2" w:space="0" w:color="D9D9D9"/>
            </w:tcBorders>
            <w:vAlign w:val="center"/>
          </w:tcPr>
          <w:p w14:paraId="2D14595F" w14:textId="77777777" w:rsidR="008978B2" w:rsidRDefault="00DE2C63">
            <w:pPr>
              <w:spacing w:after="0"/>
            </w:pPr>
            <w:r>
              <w:rPr>
                <w:sz w:val="14"/>
              </w:rPr>
              <w:t>Poverty Level (of all people)</w:t>
            </w:r>
            <w:r>
              <w:rPr>
                <w:sz w:val="14"/>
                <w:vertAlign w:val="superscript"/>
              </w:rPr>
              <w:t>5</w:t>
            </w:r>
          </w:p>
        </w:tc>
        <w:tc>
          <w:tcPr>
            <w:tcW w:w="500" w:type="pct"/>
            <w:tcBorders>
              <w:bottom w:val="single" w:sz="2" w:space="0" w:color="D9D9D9"/>
            </w:tcBorders>
            <w:vAlign w:val="center"/>
          </w:tcPr>
          <w:p w14:paraId="00B54F56" w14:textId="77777777" w:rsidR="008978B2" w:rsidRDefault="00DE2C63">
            <w:pPr>
              <w:spacing w:after="0"/>
              <w:jc w:val="right"/>
            </w:pPr>
            <w:r>
              <w:rPr>
                <w:sz w:val="14"/>
              </w:rPr>
              <w:t>17.9%</w:t>
            </w:r>
          </w:p>
        </w:tc>
        <w:tc>
          <w:tcPr>
            <w:tcW w:w="500" w:type="pct"/>
            <w:tcBorders>
              <w:bottom w:val="single" w:sz="2" w:space="0" w:color="D9D9D9"/>
            </w:tcBorders>
            <w:vAlign w:val="center"/>
          </w:tcPr>
          <w:p w14:paraId="46B134BD" w14:textId="77777777" w:rsidR="008978B2" w:rsidRDefault="00DE2C63">
            <w:pPr>
              <w:spacing w:after="0"/>
              <w:jc w:val="right"/>
            </w:pPr>
            <w:r>
              <w:rPr>
                <w:sz w:val="14"/>
              </w:rPr>
              <w:t>20.8%</w:t>
            </w:r>
          </w:p>
        </w:tc>
        <w:tc>
          <w:tcPr>
            <w:tcW w:w="500" w:type="pct"/>
            <w:tcBorders>
              <w:bottom w:val="single" w:sz="2" w:space="0" w:color="D9D9D9"/>
            </w:tcBorders>
            <w:vAlign w:val="center"/>
          </w:tcPr>
          <w:p w14:paraId="17410DBB" w14:textId="77777777" w:rsidR="008978B2" w:rsidRDefault="00DE2C63">
            <w:pPr>
              <w:spacing w:after="0"/>
              <w:jc w:val="right"/>
            </w:pPr>
            <w:r>
              <w:rPr>
                <w:sz w:val="14"/>
              </w:rPr>
              <w:t>14.1%</w:t>
            </w:r>
          </w:p>
        </w:tc>
        <w:tc>
          <w:tcPr>
            <w:tcW w:w="500" w:type="pct"/>
            <w:tcBorders>
              <w:bottom w:val="single" w:sz="2" w:space="0" w:color="D9D9D9"/>
            </w:tcBorders>
            <w:vAlign w:val="center"/>
          </w:tcPr>
          <w:p w14:paraId="35B8806C" w14:textId="77777777" w:rsidR="008978B2" w:rsidRDefault="00DE2C63">
            <w:pPr>
              <w:spacing w:after="0"/>
              <w:jc w:val="right"/>
            </w:pPr>
            <w:r>
              <w:rPr>
                <w:sz w:val="14"/>
              </w:rPr>
              <w:t>8,316</w:t>
            </w:r>
          </w:p>
        </w:tc>
        <w:tc>
          <w:tcPr>
            <w:tcW w:w="500" w:type="pct"/>
            <w:tcBorders>
              <w:bottom w:val="single" w:sz="2" w:space="0" w:color="D9D9D9"/>
            </w:tcBorders>
            <w:vAlign w:val="center"/>
          </w:tcPr>
          <w:p w14:paraId="02237FA3" w14:textId="77777777" w:rsidR="008978B2" w:rsidRDefault="00DE2C63">
            <w:pPr>
              <w:spacing w:after="0"/>
              <w:jc w:val="right"/>
            </w:pPr>
            <w:r>
              <w:rPr>
                <w:sz w:val="14"/>
              </w:rPr>
              <w:t>599,795</w:t>
            </w:r>
          </w:p>
        </w:tc>
        <w:tc>
          <w:tcPr>
            <w:tcW w:w="500" w:type="pct"/>
            <w:tcBorders>
              <w:bottom w:val="single" w:sz="2" w:space="0" w:color="D9D9D9"/>
            </w:tcBorders>
            <w:vAlign w:val="center"/>
          </w:tcPr>
          <w:p w14:paraId="26E43FDF" w14:textId="77777777" w:rsidR="008978B2" w:rsidRDefault="00DE2C63">
            <w:pPr>
              <w:spacing w:after="0"/>
              <w:jc w:val="right"/>
            </w:pPr>
            <w:r>
              <w:rPr>
                <w:sz w:val="14"/>
              </w:rPr>
              <w:t>44,257,979</w:t>
            </w:r>
          </w:p>
        </w:tc>
      </w:tr>
      <w:tr w:rsidR="008978B2" w14:paraId="17688724" w14:textId="77777777">
        <w:trPr>
          <w:jc w:val="center"/>
        </w:trPr>
        <w:tc>
          <w:tcPr>
            <w:tcW w:w="1900" w:type="pct"/>
            <w:tcBorders>
              <w:bottom w:val="single" w:sz="2" w:space="0" w:color="D9D9D9"/>
            </w:tcBorders>
            <w:vAlign w:val="center"/>
          </w:tcPr>
          <w:p w14:paraId="630F5E6D" w14:textId="77777777" w:rsidR="008978B2" w:rsidRDefault="00DE2C63">
            <w:pPr>
              <w:spacing w:after="0"/>
            </w:pPr>
            <w:r>
              <w:rPr>
                <w:sz w:val="14"/>
              </w:rPr>
              <w:t>Households Receiving Food Stamps/SNAP</w:t>
            </w:r>
          </w:p>
        </w:tc>
        <w:tc>
          <w:tcPr>
            <w:tcW w:w="500" w:type="pct"/>
            <w:tcBorders>
              <w:bottom w:val="single" w:sz="2" w:space="0" w:color="D9D9D9"/>
            </w:tcBorders>
            <w:vAlign w:val="center"/>
          </w:tcPr>
          <w:p w14:paraId="5FA65403" w14:textId="77777777" w:rsidR="008978B2" w:rsidRDefault="00DE2C63">
            <w:pPr>
              <w:spacing w:after="0"/>
              <w:jc w:val="right"/>
            </w:pPr>
            <w:r>
              <w:rPr>
                <w:sz w:val="14"/>
              </w:rPr>
              <w:t>16.6%</w:t>
            </w:r>
          </w:p>
        </w:tc>
        <w:tc>
          <w:tcPr>
            <w:tcW w:w="500" w:type="pct"/>
            <w:tcBorders>
              <w:bottom w:val="single" w:sz="2" w:space="0" w:color="D9D9D9"/>
            </w:tcBorders>
            <w:vAlign w:val="center"/>
          </w:tcPr>
          <w:p w14:paraId="0AF1DDD2" w14:textId="77777777" w:rsidR="008978B2" w:rsidRDefault="00DE2C63">
            <w:pPr>
              <w:spacing w:after="0"/>
              <w:jc w:val="right"/>
            </w:pPr>
            <w:r>
              <w:rPr>
                <w:sz w:val="14"/>
              </w:rPr>
              <w:t>16.5%</w:t>
            </w:r>
          </w:p>
        </w:tc>
        <w:tc>
          <w:tcPr>
            <w:tcW w:w="500" w:type="pct"/>
            <w:tcBorders>
              <w:bottom w:val="single" w:sz="2" w:space="0" w:color="D9D9D9"/>
            </w:tcBorders>
            <w:vAlign w:val="center"/>
          </w:tcPr>
          <w:p w14:paraId="7BD775E3" w14:textId="77777777" w:rsidR="008978B2" w:rsidRDefault="00DE2C63">
            <w:pPr>
              <w:spacing w:after="0"/>
              <w:jc w:val="right"/>
            </w:pPr>
            <w:r>
              <w:rPr>
                <w:sz w:val="14"/>
              </w:rPr>
              <w:t>12.2%</w:t>
            </w:r>
          </w:p>
        </w:tc>
        <w:tc>
          <w:tcPr>
            <w:tcW w:w="500" w:type="pct"/>
            <w:tcBorders>
              <w:bottom w:val="single" w:sz="2" w:space="0" w:color="D9D9D9"/>
            </w:tcBorders>
            <w:vAlign w:val="center"/>
          </w:tcPr>
          <w:p w14:paraId="13D272F0" w14:textId="77777777" w:rsidR="008978B2" w:rsidRDefault="00DE2C63">
            <w:pPr>
              <w:spacing w:after="0"/>
              <w:jc w:val="right"/>
            </w:pPr>
            <w:r>
              <w:rPr>
                <w:sz w:val="14"/>
              </w:rPr>
              <w:t>3,236</w:t>
            </w:r>
          </w:p>
        </w:tc>
        <w:tc>
          <w:tcPr>
            <w:tcW w:w="500" w:type="pct"/>
            <w:tcBorders>
              <w:bottom w:val="single" w:sz="2" w:space="0" w:color="D9D9D9"/>
            </w:tcBorders>
            <w:vAlign w:val="center"/>
          </w:tcPr>
          <w:p w14:paraId="0B902334" w14:textId="77777777" w:rsidR="008978B2" w:rsidRDefault="00DE2C63">
            <w:pPr>
              <w:spacing w:after="0"/>
              <w:jc w:val="right"/>
            </w:pPr>
            <w:r>
              <w:rPr>
                <w:sz w:val="14"/>
              </w:rPr>
              <w:t>182,088</w:t>
            </w:r>
          </w:p>
        </w:tc>
        <w:tc>
          <w:tcPr>
            <w:tcW w:w="500" w:type="pct"/>
            <w:tcBorders>
              <w:bottom w:val="single" w:sz="2" w:space="0" w:color="D9D9D9"/>
            </w:tcBorders>
            <w:vAlign w:val="center"/>
          </w:tcPr>
          <w:p w14:paraId="33A33657" w14:textId="77777777" w:rsidR="008978B2" w:rsidRDefault="00DE2C63">
            <w:pPr>
              <w:spacing w:after="0"/>
              <w:jc w:val="right"/>
            </w:pPr>
            <w:r>
              <w:rPr>
                <w:sz w:val="14"/>
              </w:rPr>
              <w:t>14,635,287</w:t>
            </w:r>
          </w:p>
        </w:tc>
      </w:tr>
      <w:tr w:rsidR="008978B2" w14:paraId="617EE5F5" w14:textId="77777777">
        <w:trPr>
          <w:jc w:val="center"/>
        </w:trPr>
        <w:tc>
          <w:tcPr>
            <w:tcW w:w="1900" w:type="pct"/>
            <w:tcBorders>
              <w:bottom w:val="single" w:sz="2" w:space="0" w:color="D9D9D9"/>
            </w:tcBorders>
            <w:vAlign w:val="center"/>
          </w:tcPr>
          <w:p w14:paraId="20153A42" w14:textId="77777777" w:rsidR="008978B2" w:rsidRDefault="00DE2C63">
            <w:pPr>
              <w:spacing w:after="0"/>
            </w:pPr>
            <w:r>
              <w:rPr>
                <w:sz w:val="14"/>
              </w:rPr>
              <w:t>Enrolled in Grade 12 (% of total population)</w:t>
            </w:r>
          </w:p>
        </w:tc>
        <w:tc>
          <w:tcPr>
            <w:tcW w:w="500" w:type="pct"/>
            <w:tcBorders>
              <w:bottom w:val="single" w:sz="2" w:space="0" w:color="D9D9D9"/>
            </w:tcBorders>
            <w:vAlign w:val="center"/>
          </w:tcPr>
          <w:p w14:paraId="6968C912" w14:textId="77777777" w:rsidR="008978B2" w:rsidRDefault="00DE2C63">
            <w:pPr>
              <w:spacing w:after="0"/>
              <w:jc w:val="right"/>
            </w:pPr>
            <w:r>
              <w:rPr>
                <w:sz w:val="14"/>
              </w:rPr>
              <w:t>1.4%</w:t>
            </w:r>
          </w:p>
        </w:tc>
        <w:tc>
          <w:tcPr>
            <w:tcW w:w="500" w:type="pct"/>
            <w:tcBorders>
              <w:bottom w:val="single" w:sz="2" w:space="0" w:color="D9D9D9"/>
            </w:tcBorders>
            <w:vAlign w:val="center"/>
          </w:tcPr>
          <w:p w14:paraId="73F6A23C" w14:textId="77777777" w:rsidR="008978B2" w:rsidRDefault="00DE2C63">
            <w:pPr>
              <w:spacing w:after="0"/>
              <w:jc w:val="right"/>
            </w:pPr>
            <w:r>
              <w:rPr>
                <w:sz w:val="14"/>
              </w:rPr>
              <w:t>1.3%</w:t>
            </w:r>
          </w:p>
        </w:tc>
        <w:tc>
          <w:tcPr>
            <w:tcW w:w="500" w:type="pct"/>
            <w:tcBorders>
              <w:bottom w:val="single" w:sz="2" w:space="0" w:color="D9D9D9"/>
            </w:tcBorders>
            <w:vAlign w:val="center"/>
          </w:tcPr>
          <w:p w14:paraId="57BACAD0" w14:textId="77777777" w:rsidR="008978B2" w:rsidRDefault="00DE2C63">
            <w:pPr>
              <w:spacing w:after="0"/>
              <w:jc w:val="right"/>
            </w:pPr>
            <w:r>
              <w:rPr>
                <w:sz w:val="14"/>
              </w:rPr>
              <w:t>1.4%</w:t>
            </w:r>
          </w:p>
        </w:tc>
        <w:tc>
          <w:tcPr>
            <w:tcW w:w="500" w:type="pct"/>
            <w:tcBorders>
              <w:bottom w:val="single" w:sz="2" w:space="0" w:color="D9D9D9"/>
            </w:tcBorders>
            <w:vAlign w:val="center"/>
          </w:tcPr>
          <w:p w14:paraId="34036082" w14:textId="77777777" w:rsidR="008978B2" w:rsidRDefault="00DE2C63">
            <w:pPr>
              <w:spacing w:after="0"/>
              <w:jc w:val="right"/>
            </w:pPr>
            <w:r>
              <w:rPr>
                <w:sz w:val="14"/>
              </w:rPr>
              <w:t>650</w:t>
            </w:r>
          </w:p>
        </w:tc>
        <w:tc>
          <w:tcPr>
            <w:tcW w:w="500" w:type="pct"/>
            <w:tcBorders>
              <w:bottom w:val="single" w:sz="2" w:space="0" w:color="D9D9D9"/>
            </w:tcBorders>
            <w:vAlign w:val="center"/>
          </w:tcPr>
          <w:p w14:paraId="009A37FE" w14:textId="77777777" w:rsidR="008978B2" w:rsidRDefault="00DE2C63">
            <w:pPr>
              <w:spacing w:after="0"/>
              <w:jc w:val="right"/>
            </w:pPr>
            <w:r>
              <w:rPr>
                <w:sz w:val="14"/>
              </w:rPr>
              <w:t>39,499</w:t>
            </w:r>
          </w:p>
        </w:tc>
        <w:tc>
          <w:tcPr>
            <w:tcW w:w="500" w:type="pct"/>
            <w:tcBorders>
              <w:bottom w:val="single" w:sz="2" w:space="0" w:color="D9D9D9"/>
            </w:tcBorders>
            <w:vAlign w:val="center"/>
          </w:tcPr>
          <w:p w14:paraId="3762B9CE" w14:textId="77777777" w:rsidR="008978B2" w:rsidRDefault="00DE2C63">
            <w:pPr>
              <w:spacing w:after="0"/>
              <w:jc w:val="right"/>
            </w:pPr>
            <w:r>
              <w:rPr>
                <w:sz w:val="14"/>
              </w:rPr>
              <w:t>4,442,295</w:t>
            </w:r>
          </w:p>
        </w:tc>
      </w:tr>
      <w:tr w:rsidR="008978B2" w14:paraId="0B19193A" w14:textId="77777777">
        <w:trPr>
          <w:jc w:val="center"/>
        </w:trPr>
        <w:tc>
          <w:tcPr>
            <w:tcW w:w="1900" w:type="pct"/>
            <w:tcBorders>
              <w:bottom w:val="single" w:sz="2" w:space="0" w:color="D9D9D9"/>
            </w:tcBorders>
            <w:vAlign w:val="center"/>
          </w:tcPr>
          <w:p w14:paraId="5C48D04D" w14:textId="77777777" w:rsidR="008978B2" w:rsidRDefault="00DE2C63">
            <w:pPr>
              <w:spacing w:after="0"/>
            </w:pPr>
            <w:r>
              <w:rPr>
                <w:sz w:val="14"/>
              </w:rPr>
              <w:t>Disconnected Youth</w:t>
            </w:r>
            <w:r>
              <w:rPr>
                <w:sz w:val="14"/>
                <w:vertAlign w:val="superscript"/>
              </w:rPr>
              <w:t>3,5</w:t>
            </w:r>
          </w:p>
        </w:tc>
        <w:tc>
          <w:tcPr>
            <w:tcW w:w="500" w:type="pct"/>
            <w:tcBorders>
              <w:bottom w:val="single" w:sz="2" w:space="0" w:color="D9D9D9"/>
            </w:tcBorders>
            <w:vAlign w:val="center"/>
          </w:tcPr>
          <w:p w14:paraId="706C142E" w14:textId="77777777" w:rsidR="008978B2" w:rsidRDefault="00DE2C63">
            <w:pPr>
              <w:spacing w:after="0"/>
              <w:jc w:val="right"/>
            </w:pPr>
            <w:r>
              <w:rPr>
                <w:sz w:val="14"/>
              </w:rPr>
              <w:t>1.8%</w:t>
            </w:r>
          </w:p>
        </w:tc>
        <w:tc>
          <w:tcPr>
            <w:tcW w:w="500" w:type="pct"/>
            <w:tcBorders>
              <w:bottom w:val="single" w:sz="2" w:space="0" w:color="D9D9D9"/>
            </w:tcBorders>
            <w:vAlign w:val="center"/>
          </w:tcPr>
          <w:p w14:paraId="7D4F0C5D" w14:textId="77777777" w:rsidR="008978B2" w:rsidRDefault="00DE2C63">
            <w:pPr>
              <w:spacing w:after="0"/>
              <w:jc w:val="right"/>
            </w:pPr>
            <w:r>
              <w:rPr>
                <w:sz w:val="14"/>
              </w:rPr>
              <w:t>4.1%</w:t>
            </w:r>
          </w:p>
        </w:tc>
        <w:tc>
          <w:tcPr>
            <w:tcW w:w="500" w:type="pct"/>
            <w:tcBorders>
              <w:bottom w:val="single" w:sz="2" w:space="0" w:color="D9D9D9"/>
            </w:tcBorders>
            <w:vAlign w:val="center"/>
          </w:tcPr>
          <w:p w14:paraId="5C9A3C1A" w14:textId="77777777" w:rsidR="008978B2" w:rsidRDefault="00DE2C63">
            <w:pPr>
              <w:spacing w:after="0"/>
              <w:jc w:val="right"/>
            </w:pPr>
            <w:r>
              <w:rPr>
                <w:sz w:val="14"/>
              </w:rPr>
              <w:t>2.6%</w:t>
            </w:r>
          </w:p>
        </w:tc>
        <w:tc>
          <w:tcPr>
            <w:tcW w:w="500" w:type="pct"/>
            <w:tcBorders>
              <w:bottom w:val="single" w:sz="2" w:space="0" w:color="D9D9D9"/>
            </w:tcBorders>
            <w:vAlign w:val="center"/>
          </w:tcPr>
          <w:p w14:paraId="24009613" w14:textId="77777777" w:rsidR="008978B2" w:rsidRDefault="00DE2C63">
            <w:pPr>
              <w:spacing w:after="0"/>
              <w:jc w:val="right"/>
            </w:pPr>
            <w:r>
              <w:rPr>
                <w:sz w:val="14"/>
              </w:rPr>
              <w:t>40</w:t>
            </w:r>
          </w:p>
        </w:tc>
        <w:tc>
          <w:tcPr>
            <w:tcW w:w="500" w:type="pct"/>
            <w:tcBorders>
              <w:bottom w:val="single" w:sz="2" w:space="0" w:color="D9D9D9"/>
            </w:tcBorders>
            <w:vAlign w:val="center"/>
          </w:tcPr>
          <w:p w14:paraId="458A2E92" w14:textId="77777777" w:rsidR="008978B2" w:rsidRDefault="00DE2C63">
            <w:pPr>
              <w:spacing w:after="0"/>
              <w:jc w:val="right"/>
            </w:pPr>
            <w:r>
              <w:rPr>
                <w:sz w:val="14"/>
              </w:rPr>
              <w:t>6,946</w:t>
            </w:r>
          </w:p>
        </w:tc>
        <w:tc>
          <w:tcPr>
            <w:tcW w:w="500" w:type="pct"/>
            <w:tcBorders>
              <w:bottom w:val="single" w:sz="2" w:space="0" w:color="D9D9D9"/>
            </w:tcBorders>
            <w:vAlign w:val="center"/>
          </w:tcPr>
          <w:p w14:paraId="61295E72" w14:textId="77777777" w:rsidR="008978B2" w:rsidRDefault="00DE2C63">
            <w:pPr>
              <w:spacing w:after="0"/>
              <w:jc w:val="right"/>
            </w:pPr>
            <w:r>
              <w:rPr>
                <w:sz w:val="14"/>
              </w:rPr>
              <w:t>438,452</w:t>
            </w:r>
          </w:p>
        </w:tc>
      </w:tr>
      <w:tr w:rsidR="008978B2" w14:paraId="609A4D67" w14:textId="77777777">
        <w:trPr>
          <w:jc w:val="center"/>
        </w:trPr>
        <w:tc>
          <w:tcPr>
            <w:tcW w:w="1900" w:type="pct"/>
            <w:tcBorders>
              <w:bottom w:val="single" w:sz="2" w:space="0" w:color="D9D9D9"/>
            </w:tcBorders>
            <w:vAlign w:val="center"/>
          </w:tcPr>
          <w:p w14:paraId="5CE9896E" w14:textId="77777777" w:rsidR="008978B2" w:rsidRDefault="00DE2C63">
            <w:pPr>
              <w:spacing w:after="0"/>
            </w:pPr>
            <w:r>
              <w:rPr>
                <w:sz w:val="14"/>
              </w:rPr>
              <w:t>Children in Single Parent Families (% of all children)</w:t>
            </w:r>
            <w:r>
              <w:rPr>
                <w:sz w:val="14"/>
                <w:vertAlign w:val="superscript"/>
              </w:rPr>
              <w:t>5</w:t>
            </w:r>
          </w:p>
        </w:tc>
        <w:tc>
          <w:tcPr>
            <w:tcW w:w="500" w:type="pct"/>
            <w:tcBorders>
              <w:bottom w:val="single" w:sz="2" w:space="0" w:color="D9D9D9"/>
            </w:tcBorders>
            <w:vAlign w:val="center"/>
          </w:tcPr>
          <w:p w14:paraId="064A261E" w14:textId="77777777" w:rsidR="008978B2" w:rsidRDefault="00DE2C63">
            <w:pPr>
              <w:spacing w:after="0"/>
              <w:jc w:val="right"/>
            </w:pPr>
            <w:r>
              <w:rPr>
                <w:sz w:val="14"/>
              </w:rPr>
              <w:t>41.7%</w:t>
            </w:r>
          </w:p>
        </w:tc>
        <w:tc>
          <w:tcPr>
            <w:tcW w:w="500" w:type="pct"/>
            <w:tcBorders>
              <w:bottom w:val="single" w:sz="2" w:space="0" w:color="D9D9D9"/>
            </w:tcBorders>
            <w:vAlign w:val="center"/>
          </w:tcPr>
          <w:p w14:paraId="65A5089D" w14:textId="77777777" w:rsidR="008978B2" w:rsidRDefault="00DE2C63">
            <w:pPr>
              <w:spacing w:after="0"/>
              <w:jc w:val="right"/>
            </w:pPr>
            <w:r>
              <w:rPr>
                <w:sz w:val="14"/>
              </w:rPr>
              <w:t>45.8%</w:t>
            </w:r>
          </w:p>
        </w:tc>
        <w:tc>
          <w:tcPr>
            <w:tcW w:w="500" w:type="pct"/>
            <w:tcBorders>
              <w:bottom w:val="single" w:sz="2" w:space="0" w:color="D9D9D9"/>
            </w:tcBorders>
            <w:vAlign w:val="center"/>
          </w:tcPr>
          <w:p w14:paraId="07486653" w14:textId="77777777" w:rsidR="008978B2" w:rsidRDefault="00DE2C63">
            <w:pPr>
              <w:spacing w:after="0"/>
              <w:jc w:val="right"/>
            </w:pPr>
            <w:r>
              <w:rPr>
                <w:sz w:val="14"/>
              </w:rPr>
              <w:t>34.3%</w:t>
            </w:r>
          </w:p>
        </w:tc>
        <w:tc>
          <w:tcPr>
            <w:tcW w:w="500" w:type="pct"/>
            <w:tcBorders>
              <w:bottom w:val="single" w:sz="2" w:space="0" w:color="D9D9D9"/>
            </w:tcBorders>
            <w:vAlign w:val="center"/>
          </w:tcPr>
          <w:p w14:paraId="7F8A3838" w14:textId="77777777" w:rsidR="008978B2" w:rsidRDefault="00DE2C63">
            <w:pPr>
              <w:spacing w:after="0"/>
              <w:jc w:val="right"/>
            </w:pPr>
            <w:r>
              <w:rPr>
                <w:sz w:val="14"/>
              </w:rPr>
              <w:t>3,761</w:t>
            </w:r>
          </w:p>
        </w:tc>
        <w:tc>
          <w:tcPr>
            <w:tcW w:w="500" w:type="pct"/>
            <w:tcBorders>
              <w:bottom w:val="single" w:sz="2" w:space="0" w:color="D9D9D9"/>
            </w:tcBorders>
            <w:vAlign w:val="center"/>
          </w:tcPr>
          <w:p w14:paraId="749BB3C7" w14:textId="77777777" w:rsidR="008978B2" w:rsidRDefault="00DE2C63">
            <w:pPr>
              <w:spacing w:after="0"/>
              <w:jc w:val="right"/>
            </w:pPr>
            <w:r>
              <w:rPr>
                <w:sz w:val="14"/>
              </w:rPr>
              <w:t>307,271</w:t>
            </w:r>
          </w:p>
        </w:tc>
        <w:tc>
          <w:tcPr>
            <w:tcW w:w="500" w:type="pct"/>
            <w:tcBorders>
              <w:bottom w:val="single" w:sz="2" w:space="0" w:color="D9D9D9"/>
            </w:tcBorders>
            <w:vAlign w:val="center"/>
          </w:tcPr>
          <w:p w14:paraId="144CC7D1" w14:textId="77777777" w:rsidR="008978B2" w:rsidRDefault="00DE2C63">
            <w:pPr>
              <w:spacing w:after="0"/>
              <w:jc w:val="right"/>
            </w:pPr>
            <w:r>
              <w:rPr>
                <w:sz w:val="14"/>
              </w:rPr>
              <w:t>23,973,249</w:t>
            </w:r>
          </w:p>
        </w:tc>
      </w:tr>
      <w:tr w:rsidR="008978B2" w14:paraId="5DC62911" w14:textId="77777777">
        <w:trPr>
          <w:jc w:val="center"/>
        </w:trPr>
        <w:tc>
          <w:tcPr>
            <w:tcW w:w="1900" w:type="pct"/>
            <w:tcBorders>
              <w:bottom w:val="single" w:sz="2" w:space="0" w:color="D9D9D9"/>
            </w:tcBorders>
            <w:vAlign w:val="center"/>
          </w:tcPr>
          <w:p w14:paraId="1A985644" w14:textId="77777777" w:rsidR="008978B2" w:rsidRDefault="00DE2C63">
            <w:pPr>
              <w:spacing w:after="0"/>
            </w:pPr>
            <w:r>
              <w:rPr>
                <w:sz w:val="14"/>
              </w:rPr>
              <w:t>Uninsured</w:t>
            </w:r>
          </w:p>
        </w:tc>
        <w:tc>
          <w:tcPr>
            <w:tcW w:w="500" w:type="pct"/>
            <w:tcBorders>
              <w:bottom w:val="single" w:sz="2" w:space="0" w:color="D9D9D9"/>
            </w:tcBorders>
            <w:vAlign w:val="center"/>
          </w:tcPr>
          <w:p w14:paraId="61322D1E" w14:textId="77777777" w:rsidR="008978B2" w:rsidRDefault="00DE2C63">
            <w:pPr>
              <w:spacing w:after="0"/>
              <w:jc w:val="right"/>
            </w:pPr>
            <w:r>
              <w:rPr>
                <w:sz w:val="14"/>
              </w:rPr>
              <w:t>14.4%</w:t>
            </w:r>
          </w:p>
        </w:tc>
        <w:tc>
          <w:tcPr>
            <w:tcW w:w="500" w:type="pct"/>
            <w:tcBorders>
              <w:bottom w:val="single" w:sz="2" w:space="0" w:color="D9D9D9"/>
            </w:tcBorders>
            <w:vAlign w:val="center"/>
          </w:tcPr>
          <w:p w14:paraId="5CF9BD80" w14:textId="77777777" w:rsidR="008978B2" w:rsidRDefault="00DE2C63">
            <w:pPr>
              <w:spacing w:after="0"/>
              <w:jc w:val="right"/>
            </w:pPr>
            <w:r>
              <w:rPr>
                <w:sz w:val="14"/>
              </w:rPr>
              <w:t>12.7%</w:t>
            </w:r>
          </w:p>
        </w:tc>
        <w:tc>
          <w:tcPr>
            <w:tcW w:w="500" w:type="pct"/>
            <w:tcBorders>
              <w:bottom w:val="single" w:sz="2" w:space="0" w:color="D9D9D9"/>
            </w:tcBorders>
            <w:vAlign w:val="center"/>
          </w:tcPr>
          <w:p w14:paraId="73E7BD06" w14:textId="77777777" w:rsidR="008978B2" w:rsidRDefault="00DE2C63">
            <w:pPr>
              <w:spacing w:after="0"/>
              <w:jc w:val="right"/>
            </w:pPr>
            <w:r>
              <w:rPr>
                <w:sz w:val="14"/>
              </w:rPr>
              <w:t>9.4%</w:t>
            </w:r>
          </w:p>
        </w:tc>
        <w:tc>
          <w:tcPr>
            <w:tcW w:w="500" w:type="pct"/>
            <w:tcBorders>
              <w:bottom w:val="single" w:sz="2" w:space="0" w:color="D9D9D9"/>
            </w:tcBorders>
            <w:vAlign w:val="center"/>
          </w:tcPr>
          <w:p w14:paraId="1C4B941B" w14:textId="77777777" w:rsidR="008978B2" w:rsidRDefault="00DE2C63">
            <w:pPr>
              <w:spacing w:after="0"/>
              <w:jc w:val="right"/>
            </w:pPr>
            <w:r>
              <w:rPr>
                <w:sz w:val="14"/>
              </w:rPr>
              <w:t>6,685</w:t>
            </w:r>
          </w:p>
        </w:tc>
        <w:tc>
          <w:tcPr>
            <w:tcW w:w="500" w:type="pct"/>
            <w:tcBorders>
              <w:bottom w:val="single" w:sz="2" w:space="0" w:color="D9D9D9"/>
            </w:tcBorders>
            <w:vAlign w:val="center"/>
          </w:tcPr>
          <w:p w14:paraId="1A7D8C47" w14:textId="77777777" w:rsidR="008978B2" w:rsidRDefault="00DE2C63">
            <w:pPr>
              <w:spacing w:after="0"/>
              <w:jc w:val="right"/>
            </w:pPr>
            <w:r>
              <w:rPr>
                <w:sz w:val="14"/>
              </w:rPr>
              <w:t>370,357</w:t>
            </w:r>
          </w:p>
        </w:tc>
        <w:tc>
          <w:tcPr>
            <w:tcW w:w="500" w:type="pct"/>
            <w:tcBorders>
              <w:bottom w:val="single" w:sz="2" w:space="0" w:color="D9D9D9"/>
            </w:tcBorders>
            <w:vAlign w:val="center"/>
          </w:tcPr>
          <w:p w14:paraId="5D7B49AC" w14:textId="77777777" w:rsidR="008978B2" w:rsidRDefault="00DE2C63">
            <w:pPr>
              <w:spacing w:after="0"/>
              <w:jc w:val="right"/>
            </w:pPr>
            <w:r>
              <w:rPr>
                <w:sz w:val="14"/>
              </w:rPr>
              <w:t>29,752,767</w:t>
            </w:r>
          </w:p>
        </w:tc>
      </w:tr>
      <w:tr w:rsidR="008978B2" w14:paraId="60262783" w14:textId="77777777">
        <w:trPr>
          <w:jc w:val="center"/>
        </w:trPr>
        <w:tc>
          <w:tcPr>
            <w:tcW w:w="1900" w:type="pct"/>
            <w:tcBorders>
              <w:bottom w:val="single" w:sz="2" w:space="0" w:color="D9D9D9"/>
            </w:tcBorders>
            <w:vAlign w:val="center"/>
          </w:tcPr>
          <w:p w14:paraId="16226C5C" w14:textId="77777777" w:rsidR="008978B2" w:rsidRDefault="00DE2C63">
            <w:pPr>
              <w:spacing w:after="0"/>
            </w:pPr>
            <w:r>
              <w:rPr>
                <w:sz w:val="14"/>
              </w:rPr>
              <w:t>With a Disability, Age 18-64</w:t>
            </w:r>
            <w:r>
              <w:rPr>
                <w:sz w:val="14"/>
                <w:vertAlign w:val="superscript"/>
              </w:rPr>
              <w:t>5</w:t>
            </w:r>
          </w:p>
        </w:tc>
        <w:tc>
          <w:tcPr>
            <w:tcW w:w="500" w:type="pct"/>
            <w:tcBorders>
              <w:bottom w:val="single" w:sz="2" w:space="0" w:color="D9D9D9"/>
            </w:tcBorders>
            <w:vAlign w:val="center"/>
          </w:tcPr>
          <w:p w14:paraId="41A3D093" w14:textId="77777777" w:rsidR="008978B2" w:rsidRDefault="00DE2C63">
            <w:pPr>
              <w:spacing w:after="0"/>
              <w:jc w:val="right"/>
            </w:pPr>
            <w:r>
              <w:rPr>
                <w:sz w:val="14"/>
              </w:rPr>
              <w:t>18.7%</w:t>
            </w:r>
          </w:p>
        </w:tc>
        <w:tc>
          <w:tcPr>
            <w:tcW w:w="500" w:type="pct"/>
            <w:tcBorders>
              <w:bottom w:val="single" w:sz="2" w:space="0" w:color="D9D9D9"/>
            </w:tcBorders>
            <w:vAlign w:val="center"/>
          </w:tcPr>
          <w:p w14:paraId="4485785C" w14:textId="77777777" w:rsidR="008978B2" w:rsidRDefault="00DE2C63">
            <w:pPr>
              <w:spacing w:after="0"/>
              <w:jc w:val="right"/>
            </w:pPr>
            <w:r>
              <w:rPr>
                <w:sz w:val="14"/>
              </w:rPr>
              <w:t>14.7%</w:t>
            </w:r>
          </w:p>
        </w:tc>
        <w:tc>
          <w:tcPr>
            <w:tcW w:w="500" w:type="pct"/>
            <w:tcBorders>
              <w:bottom w:val="single" w:sz="2" w:space="0" w:color="D9D9D9"/>
            </w:tcBorders>
            <w:vAlign w:val="center"/>
          </w:tcPr>
          <w:p w14:paraId="4F673CE9" w14:textId="77777777" w:rsidR="008978B2" w:rsidRDefault="00DE2C63">
            <w:pPr>
              <w:spacing w:after="0"/>
              <w:jc w:val="right"/>
            </w:pPr>
            <w:r>
              <w:rPr>
                <w:sz w:val="14"/>
              </w:rPr>
              <w:t>10.3%</w:t>
            </w:r>
          </w:p>
        </w:tc>
        <w:tc>
          <w:tcPr>
            <w:tcW w:w="500" w:type="pct"/>
            <w:tcBorders>
              <w:bottom w:val="single" w:sz="2" w:space="0" w:color="D9D9D9"/>
            </w:tcBorders>
            <w:vAlign w:val="center"/>
          </w:tcPr>
          <w:p w14:paraId="4698882B" w14:textId="77777777" w:rsidR="008978B2" w:rsidRDefault="00DE2C63">
            <w:pPr>
              <w:spacing w:after="0"/>
              <w:jc w:val="right"/>
            </w:pPr>
            <w:r>
              <w:rPr>
                <w:sz w:val="14"/>
              </w:rPr>
              <w:t>5,159</w:t>
            </w:r>
          </w:p>
        </w:tc>
        <w:tc>
          <w:tcPr>
            <w:tcW w:w="500" w:type="pct"/>
            <w:tcBorders>
              <w:bottom w:val="single" w:sz="2" w:space="0" w:color="D9D9D9"/>
            </w:tcBorders>
            <w:vAlign w:val="center"/>
          </w:tcPr>
          <w:p w14:paraId="64ACA512" w14:textId="77777777" w:rsidR="008978B2" w:rsidRDefault="00DE2C63">
            <w:pPr>
              <w:spacing w:after="0"/>
              <w:jc w:val="right"/>
            </w:pPr>
            <w:r>
              <w:rPr>
                <w:sz w:val="14"/>
              </w:rPr>
              <w:t>260,090</w:t>
            </w:r>
          </w:p>
        </w:tc>
        <w:tc>
          <w:tcPr>
            <w:tcW w:w="500" w:type="pct"/>
            <w:tcBorders>
              <w:bottom w:val="single" w:sz="2" w:space="0" w:color="D9D9D9"/>
            </w:tcBorders>
            <w:vAlign w:val="center"/>
          </w:tcPr>
          <w:p w14:paraId="4E45A05E" w14:textId="77777777" w:rsidR="008978B2" w:rsidRDefault="00DE2C63">
            <w:pPr>
              <w:spacing w:after="0"/>
              <w:jc w:val="right"/>
            </w:pPr>
            <w:r>
              <w:rPr>
                <w:sz w:val="14"/>
              </w:rPr>
              <w:t>20,240,504</w:t>
            </w:r>
          </w:p>
        </w:tc>
      </w:tr>
      <w:tr w:rsidR="008978B2" w14:paraId="175F270F" w14:textId="77777777">
        <w:trPr>
          <w:jc w:val="center"/>
        </w:trPr>
        <w:tc>
          <w:tcPr>
            <w:tcW w:w="1900" w:type="pct"/>
            <w:tcBorders>
              <w:bottom w:val="single" w:sz="2" w:space="0" w:color="D9D9D9"/>
            </w:tcBorders>
            <w:vAlign w:val="center"/>
          </w:tcPr>
          <w:p w14:paraId="32C6C5FA" w14:textId="77777777" w:rsidR="008978B2" w:rsidRDefault="00DE2C63">
            <w:pPr>
              <w:spacing w:after="0"/>
            </w:pPr>
            <w:r>
              <w:rPr>
                <w:sz w:val="14"/>
              </w:rPr>
              <w:t>With a Disability, Age 18-64, Labor Force Participation Rate and Size</w:t>
            </w:r>
            <w:r>
              <w:rPr>
                <w:sz w:val="14"/>
                <w:vertAlign w:val="superscript"/>
              </w:rPr>
              <w:t>5</w:t>
            </w:r>
          </w:p>
        </w:tc>
        <w:tc>
          <w:tcPr>
            <w:tcW w:w="500" w:type="pct"/>
            <w:tcBorders>
              <w:bottom w:val="single" w:sz="2" w:space="0" w:color="D9D9D9"/>
            </w:tcBorders>
            <w:vAlign w:val="center"/>
          </w:tcPr>
          <w:p w14:paraId="0EA5C531" w14:textId="77777777" w:rsidR="008978B2" w:rsidRDefault="00DE2C63">
            <w:pPr>
              <w:spacing w:after="0"/>
              <w:jc w:val="right"/>
            </w:pPr>
            <w:r>
              <w:rPr>
                <w:sz w:val="14"/>
              </w:rPr>
              <w:t>37.7%</w:t>
            </w:r>
          </w:p>
        </w:tc>
        <w:tc>
          <w:tcPr>
            <w:tcW w:w="500" w:type="pct"/>
            <w:tcBorders>
              <w:bottom w:val="single" w:sz="2" w:space="0" w:color="D9D9D9"/>
            </w:tcBorders>
            <w:vAlign w:val="center"/>
          </w:tcPr>
          <w:p w14:paraId="088A9337" w14:textId="77777777" w:rsidR="008978B2" w:rsidRDefault="00DE2C63">
            <w:pPr>
              <w:spacing w:after="0"/>
              <w:jc w:val="right"/>
            </w:pPr>
            <w:r>
              <w:rPr>
                <w:sz w:val="14"/>
              </w:rPr>
              <w:t>33.4%</w:t>
            </w:r>
          </w:p>
        </w:tc>
        <w:tc>
          <w:tcPr>
            <w:tcW w:w="500" w:type="pct"/>
            <w:tcBorders>
              <w:bottom w:val="single" w:sz="2" w:space="0" w:color="D9D9D9"/>
            </w:tcBorders>
            <w:vAlign w:val="center"/>
          </w:tcPr>
          <w:p w14:paraId="473E511D" w14:textId="77777777" w:rsidR="008978B2" w:rsidRDefault="00DE2C63">
            <w:pPr>
              <w:spacing w:after="0"/>
              <w:jc w:val="right"/>
            </w:pPr>
            <w:r>
              <w:rPr>
                <w:sz w:val="14"/>
              </w:rPr>
              <w:t>41.6%</w:t>
            </w:r>
          </w:p>
        </w:tc>
        <w:tc>
          <w:tcPr>
            <w:tcW w:w="500" w:type="pct"/>
            <w:tcBorders>
              <w:bottom w:val="single" w:sz="2" w:space="0" w:color="D9D9D9"/>
            </w:tcBorders>
            <w:vAlign w:val="center"/>
          </w:tcPr>
          <w:p w14:paraId="3CBA9EDA" w14:textId="77777777" w:rsidR="008978B2" w:rsidRDefault="00DE2C63">
            <w:pPr>
              <w:spacing w:after="0"/>
              <w:jc w:val="right"/>
            </w:pPr>
            <w:r>
              <w:rPr>
                <w:sz w:val="14"/>
              </w:rPr>
              <w:t>1,947</w:t>
            </w:r>
          </w:p>
        </w:tc>
        <w:tc>
          <w:tcPr>
            <w:tcW w:w="500" w:type="pct"/>
            <w:tcBorders>
              <w:bottom w:val="single" w:sz="2" w:space="0" w:color="D9D9D9"/>
            </w:tcBorders>
            <w:vAlign w:val="center"/>
          </w:tcPr>
          <w:p w14:paraId="5E6CD873" w14:textId="77777777" w:rsidR="008978B2" w:rsidRDefault="00DE2C63">
            <w:pPr>
              <w:spacing w:after="0"/>
              <w:jc w:val="right"/>
            </w:pPr>
            <w:r>
              <w:rPr>
                <w:sz w:val="14"/>
              </w:rPr>
              <w:t>86,974</w:t>
            </w:r>
          </w:p>
        </w:tc>
        <w:tc>
          <w:tcPr>
            <w:tcW w:w="500" w:type="pct"/>
            <w:tcBorders>
              <w:bottom w:val="single" w:sz="2" w:space="0" w:color="D9D9D9"/>
            </w:tcBorders>
            <w:vAlign w:val="center"/>
          </w:tcPr>
          <w:p w14:paraId="10B8AA04" w14:textId="77777777" w:rsidR="008978B2" w:rsidRDefault="00DE2C63">
            <w:pPr>
              <w:spacing w:after="0"/>
              <w:jc w:val="right"/>
            </w:pPr>
            <w:r>
              <w:rPr>
                <w:sz w:val="14"/>
              </w:rPr>
              <w:t>8,421,018</w:t>
            </w:r>
          </w:p>
        </w:tc>
      </w:tr>
      <w:tr w:rsidR="008978B2" w14:paraId="7D05E2DF" w14:textId="77777777">
        <w:trPr>
          <w:jc w:val="center"/>
        </w:trPr>
        <w:tc>
          <w:tcPr>
            <w:tcW w:w="1900" w:type="pct"/>
            <w:tcBorders>
              <w:bottom w:val="single" w:sz="2" w:space="0" w:color="D9D9D9"/>
            </w:tcBorders>
            <w:vAlign w:val="center"/>
          </w:tcPr>
          <w:p w14:paraId="386A287E" w14:textId="77777777" w:rsidR="008978B2" w:rsidRDefault="00DE2C63">
            <w:pPr>
              <w:spacing w:after="0"/>
            </w:pPr>
            <w:r>
              <w:rPr>
                <w:sz w:val="14"/>
              </w:rPr>
              <w:t>Foreign Born</w:t>
            </w:r>
          </w:p>
        </w:tc>
        <w:tc>
          <w:tcPr>
            <w:tcW w:w="500" w:type="pct"/>
            <w:tcBorders>
              <w:bottom w:val="single" w:sz="2" w:space="0" w:color="D9D9D9"/>
            </w:tcBorders>
            <w:vAlign w:val="center"/>
          </w:tcPr>
          <w:p w14:paraId="5BA02C88" w14:textId="77777777" w:rsidR="008978B2" w:rsidRDefault="00DE2C63">
            <w:pPr>
              <w:spacing w:after="0"/>
              <w:jc w:val="right"/>
            </w:pPr>
            <w:r>
              <w:rPr>
                <w:sz w:val="14"/>
              </w:rPr>
              <w:t>1.9%</w:t>
            </w:r>
          </w:p>
        </w:tc>
        <w:tc>
          <w:tcPr>
            <w:tcW w:w="500" w:type="pct"/>
            <w:tcBorders>
              <w:bottom w:val="single" w:sz="2" w:space="0" w:color="D9D9D9"/>
            </w:tcBorders>
            <w:vAlign w:val="center"/>
          </w:tcPr>
          <w:p w14:paraId="2AD9578A" w14:textId="77777777" w:rsidR="008978B2" w:rsidRDefault="00DE2C63">
            <w:pPr>
              <w:spacing w:after="0"/>
              <w:jc w:val="right"/>
            </w:pPr>
            <w:r>
              <w:rPr>
                <w:sz w:val="14"/>
              </w:rPr>
              <w:t>2.3%</w:t>
            </w:r>
          </w:p>
        </w:tc>
        <w:tc>
          <w:tcPr>
            <w:tcW w:w="500" w:type="pct"/>
            <w:tcBorders>
              <w:bottom w:val="single" w:sz="2" w:space="0" w:color="D9D9D9"/>
            </w:tcBorders>
            <w:vAlign w:val="center"/>
          </w:tcPr>
          <w:p w14:paraId="6F0025D1" w14:textId="77777777" w:rsidR="008978B2" w:rsidRDefault="00DE2C63">
            <w:pPr>
              <w:spacing w:after="0"/>
              <w:jc w:val="right"/>
            </w:pPr>
            <w:r>
              <w:rPr>
                <w:sz w:val="14"/>
              </w:rPr>
              <w:t>13.5%</w:t>
            </w:r>
          </w:p>
        </w:tc>
        <w:tc>
          <w:tcPr>
            <w:tcW w:w="500" w:type="pct"/>
            <w:tcBorders>
              <w:bottom w:val="single" w:sz="2" w:space="0" w:color="D9D9D9"/>
            </w:tcBorders>
            <w:vAlign w:val="center"/>
          </w:tcPr>
          <w:p w14:paraId="73B7B736" w14:textId="77777777" w:rsidR="008978B2" w:rsidRDefault="00DE2C63">
            <w:pPr>
              <w:spacing w:after="0"/>
              <w:jc w:val="right"/>
            </w:pPr>
            <w:r>
              <w:rPr>
                <w:sz w:val="14"/>
              </w:rPr>
              <w:t>894</w:t>
            </w:r>
          </w:p>
        </w:tc>
        <w:tc>
          <w:tcPr>
            <w:tcW w:w="500" w:type="pct"/>
            <w:tcBorders>
              <w:bottom w:val="single" w:sz="2" w:space="0" w:color="D9D9D9"/>
            </w:tcBorders>
            <w:vAlign w:val="center"/>
          </w:tcPr>
          <w:p w14:paraId="69FC8F39" w14:textId="77777777" w:rsidR="008978B2" w:rsidRDefault="00DE2C63">
            <w:pPr>
              <w:spacing w:after="0"/>
              <w:jc w:val="right"/>
            </w:pPr>
            <w:r>
              <w:rPr>
                <w:sz w:val="14"/>
              </w:rPr>
              <w:t>69,752</w:t>
            </w:r>
          </w:p>
        </w:tc>
        <w:tc>
          <w:tcPr>
            <w:tcW w:w="500" w:type="pct"/>
            <w:tcBorders>
              <w:bottom w:val="single" w:sz="2" w:space="0" w:color="D9D9D9"/>
            </w:tcBorders>
            <w:vAlign w:val="center"/>
          </w:tcPr>
          <w:p w14:paraId="190F5A3F" w14:textId="77777777" w:rsidR="008978B2" w:rsidRDefault="00DE2C63">
            <w:pPr>
              <w:spacing w:after="0"/>
              <w:jc w:val="right"/>
            </w:pPr>
            <w:r>
              <w:rPr>
                <w:sz w:val="14"/>
              </w:rPr>
              <w:t>43,539,499</w:t>
            </w:r>
          </w:p>
        </w:tc>
      </w:tr>
      <w:tr w:rsidR="008978B2" w14:paraId="01286909" w14:textId="77777777">
        <w:trPr>
          <w:jc w:val="center"/>
        </w:trPr>
        <w:tc>
          <w:tcPr>
            <w:tcW w:w="1900" w:type="pct"/>
            <w:tcBorders>
              <w:bottom w:val="single" w:sz="2" w:space="0" w:color="D9D9D9"/>
            </w:tcBorders>
            <w:vAlign w:val="center"/>
          </w:tcPr>
          <w:p w14:paraId="65DD89DC" w14:textId="77777777" w:rsidR="008978B2" w:rsidRDefault="00DE2C63">
            <w:pPr>
              <w:spacing w:after="0"/>
            </w:pPr>
            <w:r>
              <w:rPr>
                <w:sz w:val="14"/>
              </w:rPr>
              <w:t>Speak English Less Than Very Well (population 5 yrs and over)</w:t>
            </w:r>
          </w:p>
        </w:tc>
        <w:tc>
          <w:tcPr>
            <w:tcW w:w="500" w:type="pct"/>
            <w:tcBorders>
              <w:bottom w:val="single" w:sz="2" w:space="0" w:color="D9D9D9"/>
            </w:tcBorders>
            <w:vAlign w:val="center"/>
          </w:tcPr>
          <w:p w14:paraId="7EFE98B5" w14:textId="77777777" w:rsidR="008978B2" w:rsidRDefault="00DE2C63">
            <w:pPr>
              <w:spacing w:after="0"/>
              <w:jc w:val="right"/>
            </w:pPr>
            <w:r>
              <w:rPr>
                <w:sz w:val="14"/>
              </w:rPr>
              <w:t>1.2%</w:t>
            </w:r>
          </w:p>
        </w:tc>
        <w:tc>
          <w:tcPr>
            <w:tcW w:w="500" w:type="pct"/>
            <w:tcBorders>
              <w:bottom w:val="single" w:sz="2" w:space="0" w:color="D9D9D9"/>
            </w:tcBorders>
            <w:vAlign w:val="center"/>
          </w:tcPr>
          <w:p w14:paraId="08354527" w14:textId="77777777" w:rsidR="008978B2" w:rsidRDefault="00DE2C63">
            <w:pPr>
              <w:spacing w:after="0"/>
              <w:jc w:val="right"/>
            </w:pPr>
            <w:r>
              <w:rPr>
                <w:sz w:val="14"/>
              </w:rPr>
              <w:t>1.6%</w:t>
            </w:r>
          </w:p>
        </w:tc>
        <w:tc>
          <w:tcPr>
            <w:tcW w:w="500" w:type="pct"/>
            <w:tcBorders>
              <w:bottom w:val="single" w:sz="2" w:space="0" w:color="D9D9D9"/>
            </w:tcBorders>
            <w:vAlign w:val="center"/>
          </w:tcPr>
          <w:p w14:paraId="7EAAA422" w14:textId="77777777" w:rsidR="008978B2" w:rsidRDefault="00DE2C63">
            <w:pPr>
              <w:spacing w:after="0"/>
              <w:jc w:val="right"/>
            </w:pPr>
            <w:r>
              <w:rPr>
                <w:sz w:val="14"/>
              </w:rPr>
              <w:t>8.5%</w:t>
            </w:r>
          </w:p>
        </w:tc>
        <w:tc>
          <w:tcPr>
            <w:tcW w:w="500" w:type="pct"/>
            <w:tcBorders>
              <w:bottom w:val="single" w:sz="2" w:space="0" w:color="D9D9D9"/>
            </w:tcBorders>
            <w:vAlign w:val="center"/>
          </w:tcPr>
          <w:p w14:paraId="7367AAAE" w14:textId="77777777" w:rsidR="008978B2" w:rsidRDefault="00DE2C63">
            <w:pPr>
              <w:spacing w:after="0"/>
              <w:jc w:val="right"/>
            </w:pPr>
            <w:r>
              <w:rPr>
                <w:sz w:val="14"/>
              </w:rPr>
              <w:t>522</w:t>
            </w:r>
          </w:p>
        </w:tc>
        <w:tc>
          <w:tcPr>
            <w:tcW w:w="500" w:type="pct"/>
            <w:tcBorders>
              <w:bottom w:val="single" w:sz="2" w:space="0" w:color="D9D9D9"/>
            </w:tcBorders>
            <w:vAlign w:val="center"/>
          </w:tcPr>
          <w:p w14:paraId="6B0BB8A3" w14:textId="77777777" w:rsidR="008978B2" w:rsidRDefault="00DE2C63">
            <w:pPr>
              <w:spacing w:after="0"/>
              <w:jc w:val="right"/>
            </w:pPr>
            <w:r>
              <w:rPr>
                <w:sz w:val="14"/>
              </w:rPr>
              <w:t>45,322</w:t>
            </w:r>
          </w:p>
        </w:tc>
        <w:tc>
          <w:tcPr>
            <w:tcW w:w="500" w:type="pct"/>
            <w:tcBorders>
              <w:bottom w:val="single" w:sz="2" w:space="0" w:color="D9D9D9"/>
            </w:tcBorders>
            <w:vAlign w:val="center"/>
          </w:tcPr>
          <w:p w14:paraId="3BB746EB" w14:textId="77777777" w:rsidR="008978B2" w:rsidRDefault="00DE2C63">
            <w:pPr>
              <w:spacing w:after="0"/>
              <w:jc w:val="right"/>
            </w:pPr>
            <w:r>
              <w:rPr>
                <w:sz w:val="14"/>
              </w:rPr>
              <w:t>25,647,781</w:t>
            </w:r>
          </w:p>
        </w:tc>
      </w:tr>
    </w:tbl>
    <w:p w14:paraId="06523293" w14:textId="77777777" w:rsidR="008978B2" w:rsidRDefault="00DE2C63">
      <w:pPr>
        <w:spacing w:before="100" w:after="0"/>
      </w:pPr>
      <w:r>
        <w:rPr>
          <w:color w:val="777777"/>
          <w:sz w:val="12"/>
        </w:rPr>
        <w:t xml:space="preserve">Source: </w:t>
      </w:r>
      <w:hyperlink r:id="rId21" w:history="1">
        <w:r>
          <w:rPr>
            <w:rStyle w:val="Hyperlink"/>
            <w:noProof/>
            <w:sz w:val="12"/>
          </w:rPr>
          <w:t>JobsEQ®</w:t>
        </w:r>
      </w:hyperlink>
    </w:p>
    <w:p w14:paraId="1A6ADCA4" w14:textId="77777777" w:rsidR="008978B2" w:rsidRDefault="00DE2C63">
      <w:pPr>
        <w:spacing w:after="0"/>
      </w:pPr>
      <w:r>
        <w:rPr>
          <w:color w:val="777777"/>
          <w:sz w:val="12"/>
        </w:rPr>
        <w:t>1. American Community Survey</w:t>
      </w:r>
      <w:r>
        <w:rPr>
          <w:color w:val="777777"/>
          <w:sz w:val="12"/>
        </w:rPr>
        <w:t xml:space="preserve"> 2014-2018, unless noted otherwise</w:t>
      </w:r>
    </w:p>
    <w:p w14:paraId="109F3723" w14:textId="77777777" w:rsidR="008978B2" w:rsidRDefault="00DE2C63">
      <w:pPr>
        <w:spacing w:after="0"/>
      </w:pPr>
      <w:r>
        <w:rPr>
          <w:color w:val="777777"/>
          <w:sz w:val="12"/>
        </w:rPr>
        <w:t>2. Median values for certain aggregate regions (such as MSAs) may be estimated as the weighted averages of the median values from the composing counties.</w:t>
      </w:r>
    </w:p>
    <w:p w14:paraId="4712ECB9" w14:textId="77777777" w:rsidR="008978B2" w:rsidRDefault="00DE2C63">
      <w:pPr>
        <w:spacing w:after="0"/>
      </w:pPr>
      <w:r>
        <w:rPr>
          <w:color w:val="777777"/>
          <w:sz w:val="12"/>
        </w:rPr>
        <w:t>3. Disconnected Youth are 16-19 year olds who are (1) not in school</w:t>
      </w:r>
      <w:r>
        <w:rPr>
          <w:color w:val="777777"/>
          <w:sz w:val="12"/>
        </w:rPr>
        <w:t>, (2) not high school graduates, and (3) either unemployed or not in the labor force.</w:t>
      </w:r>
    </w:p>
    <w:p w14:paraId="3C104B48" w14:textId="77777777" w:rsidR="008978B2" w:rsidRDefault="00DE2C63">
      <w:pPr>
        <w:spacing w:after="0"/>
      </w:pPr>
      <w:r>
        <w:rPr>
          <w:color w:val="777777"/>
          <w:sz w:val="12"/>
        </w:rPr>
        <w:t>4. Census 2019, annual average growth rate since 2009</w:t>
      </w:r>
    </w:p>
    <w:p w14:paraId="5824DF8C" w14:textId="77777777" w:rsidR="008978B2" w:rsidRDefault="00DE2C63">
      <w:pPr>
        <w:spacing w:after="0"/>
      </w:pPr>
      <w:r>
        <w:rPr>
          <w:color w:val="777777"/>
          <w:sz w:val="12"/>
        </w:rPr>
        <w:t>5. See Rio Arriba errata note in the Data Dictionary.</w:t>
      </w:r>
    </w:p>
    <w:p w14:paraId="7AB1C080" w14:textId="77777777" w:rsidR="00193E51" w:rsidRPr="0009099D" w:rsidRDefault="00DE2C63" w:rsidP="00193E51">
      <w:pPr>
        <w:pStyle w:val="Heading1"/>
        <w:pageBreakBefore/>
      </w:pPr>
      <w:bookmarkStart w:id="4" w:name="_Toc371429832"/>
      <w:bookmarkStart w:id="5" w:name="_Toc371508271"/>
      <w:bookmarkStart w:id="6" w:name="_Toc60908678"/>
      <w:r w:rsidRPr="0009099D">
        <w:lastRenderedPageBreak/>
        <w:t>Employment Trends</w:t>
      </w:r>
      <w:bookmarkEnd w:id="4"/>
      <w:bookmarkEnd w:id="5"/>
      <w:bookmarkEnd w:id="6"/>
    </w:p>
    <w:p w14:paraId="1032DD52" w14:textId="77777777" w:rsidR="004C0C82" w:rsidRPr="0009099D" w:rsidRDefault="00DE2C63" w:rsidP="004C0C82">
      <w:r w:rsidRPr="0009099D">
        <w:t xml:space="preserve">As of </w:t>
      </w:r>
      <w:r>
        <w:t>2020Q2</w:t>
      </w:r>
      <w:r w:rsidRPr="0009099D">
        <w:t xml:space="preserve">, total employment for </w:t>
      </w:r>
      <w:r>
        <w:t>Hancock County, Mississippi</w:t>
      </w:r>
      <w:r w:rsidRPr="0009099D">
        <w:t xml:space="preserve"> was </w:t>
      </w:r>
      <w:r>
        <w:t>14,955</w:t>
      </w:r>
      <w:r w:rsidRPr="0009099D">
        <w:t xml:space="preserve"> (based on a four-quarter moving average). Over the year ending </w:t>
      </w:r>
      <w:r>
        <w:t>2020Q2</w:t>
      </w:r>
      <w:r w:rsidRPr="0009099D">
        <w:t xml:space="preserve">, employment </w:t>
      </w:r>
      <w:r w:rsidRPr="0009099D">
        <w:rPr>
          <w:noProof/>
        </w:rPr>
        <w:t>declined</w:t>
      </w:r>
      <w:r w:rsidRPr="0009099D">
        <w:t xml:space="preserve"> </w:t>
      </w:r>
      <w:r>
        <w:t>6.3%</w:t>
      </w:r>
      <w:r w:rsidRPr="0009099D">
        <w:t xml:space="preserve"> </w:t>
      </w:r>
      <w:r w:rsidRPr="0009099D">
        <w:t xml:space="preserve">in the region. </w:t>
      </w:r>
    </w:p>
    <w:p w14:paraId="0A615F25" w14:textId="77777777" w:rsidR="00193E51" w:rsidRPr="0009099D" w:rsidRDefault="00DE2C63"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548BC570" w14:textId="77777777" w:rsidR="00634B7F" w:rsidRPr="0009099D" w:rsidRDefault="00DE2C63"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2019Q4</w:t>
      </w:r>
      <w:r w:rsidRPr="0009099D">
        <w:rPr>
          <w:shd w:val="clear" w:color="auto" w:fill="FFFFFF"/>
        </w:rPr>
        <w:t xml:space="preserve"> with preliminary estimates updated to </w:t>
      </w:r>
      <w:r>
        <w:t>2020Q2</w:t>
      </w:r>
      <w:r w:rsidRPr="0009099D">
        <w:rPr>
          <w:shd w:val="clear" w:color="auto" w:fill="FFFFFF"/>
        </w:rPr>
        <w:t>.</w:t>
      </w:r>
      <w:r w:rsidRPr="0009099D">
        <w:t xml:space="preserve"> </w:t>
      </w:r>
    </w:p>
    <w:p w14:paraId="11223FF8" w14:textId="77777777" w:rsidR="00193E51" w:rsidRPr="00395F5C" w:rsidRDefault="00DE2C63" w:rsidP="00193E51">
      <w:pPr>
        <w:pStyle w:val="Heading1"/>
        <w:spacing w:before="0"/>
      </w:pPr>
      <w:bookmarkStart w:id="7" w:name="_Toc371429833"/>
      <w:bookmarkStart w:id="8" w:name="_Toc371508272"/>
      <w:bookmarkStart w:id="9" w:name="_Toc60908679"/>
      <w:r w:rsidRPr="00395F5C">
        <w:t>Unemployment Rate</w:t>
      </w:r>
      <w:bookmarkEnd w:id="7"/>
      <w:bookmarkEnd w:id="8"/>
      <w:bookmarkEnd w:id="9"/>
    </w:p>
    <w:p w14:paraId="69FCBE3F" w14:textId="77777777" w:rsidR="00193E51" w:rsidRPr="00395F5C" w:rsidRDefault="00DE2C63" w:rsidP="00193E51">
      <w:r w:rsidRPr="00395F5C">
        <w:t xml:space="preserve">The unemployment </w:t>
      </w:r>
      <w:r w:rsidRPr="00395F5C">
        <w:t xml:space="preserve">rate </w:t>
      </w:r>
      <w:r w:rsidRPr="00395F5C">
        <w:t xml:space="preserve">for </w:t>
      </w:r>
      <w:r w:rsidRPr="00395F5C">
        <w:rPr>
          <w:noProof/>
        </w:rPr>
        <w:t>Hancock County, Mississippi</w:t>
      </w:r>
      <w:r w:rsidRPr="00395F5C">
        <w:t xml:space="preserve"> was </w:t>
      </w:r>
      <w:r w:rsidRPr="00395F5C">
        <w:rPr>
          <w:noProof/>
        </w:rPr>
        <w:t>6.4%</w:t>
      </w:r>
      <w:r w:rsidRPr="00395F5C">
        <w:t xml:space="preserve"> </w:t>
      </w:r>
      <w:r w:rsidRPr="00395F5C">
        <w:t>as of</w:t>
      </w:r>
      <w:r w:rsidRPr="00395F5C">
        <w:t xml:space="preserve"> </w:t>
      </w:r>
      <w:r w:rsidRPr="00395F5C">
        <w:rPr>
          <w:noProof/>
        </w:rPr>
        <w:t>November 2020</w:t>
      </w:r>
      <w:r w:rsidRPr="00395F5C">
        <w:t xml:space="preserve">. </w:t>
      </w:r>
      <w:r w:rsidRPr="00395F5C">
        <w:t xml:space="preserve">The regional unemployment rate was </w:t>
      </w:r>
      <w:r w:rsidRPr="00395F5C">
        <w:rPr>
          <w:noProof/>
        </w:rPr>
        <w:t>the same as</w:t>
      </w:r>
      <w:r w:rsidRPr="00395F5C">
        <w:rPr>
          <w:noProof/>
        </w:rPr>
        <w:t xml:space="preserve"> </w:t>
      </w:r>
      <w:r w:rsidRPr="00395F5C">
        <w:t xml:space="preserve">the national rate of </w:t>
      </w:r>
      <w:r w:rsidRPr="00395F5C">
        <w:rPr>
          <w:noProof/>
        </w:rPr>
        <w:t>6.4%</w:t>
      </w:r>
      <w:r w:rsidRPr="00395F5C">
        <w:t xml:space="preserve">. One year earlier, in </w:t>
      </w:r>
      <w:r w:rsidRPr="00395F5C">
        <w:rPr>
          <w:noProof/>
        </w:rPr>
        <w:t>November 2019</w:t>
      </w:r>
      <w:r w:rsidRPr="00395F5C">
        <w:t xml:space="preserve">, the unemployment rate in </w:t>
      </w:r>
      <w:r w:rsidRPr="00395F5C">
        <w:rPr>
          <w:noProof/>
        </w:rPr>
        <w:t>Hancock County, Mississippi</w:t>
      </w:r>
      <w:r w:rsidRPr="00395F5C">
        <w:t xml:space="preserve"> was </w:t>
      </w:r>
      <w:r w:rsidRPr="00395F5C">
        <w:rPr>
          <w:noProof/>
        </w:rPr>
        <w:t>5.4%</w:t>
      </w:r>
      <w:r w:rsidRPr="00395F5C">
        <w:t xml:space="preserve">. </w:t>
      </w:r>
    </w:p>
    <w:p w14:paraId="201B56B9" w14:textId="77777777" w:rsidR="00193E51" w:rsidRPr="00395F5C" w:rsidRDefault="00DE2C63"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3DAB6E5" w14:textId="77777777" w:rsidR="007B7748" w:rsidRPr="009B212C" w:rsidRDefault="00DE2C63"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November 2020</w:t>
      </w:r>
      <w:r w:rsidRPr="00395F5C">
        <w:t>.</w:t>
      </w:r>
    </w:p>
    <w:p w14:paraId="08A7582B" w14:textId="77777777" w:rsidR="00C3718B" w:rsidRPr="00DD0960" w:rsidRDefault="00DE2C63" w:rsidP="00DD0960">
      <w:pPr>
        <w:pStyle w:val="Heading1"/>
      </w:pPr>
      <w:bookmarkStart w:id="10" w:name="_Toc371507495"/>
      <w:bookmarkStart w:id="11" w:name="_Toc60908680"/>
      <w:r w:rsidRPr="00DD0960">
        <w:lastRenderedPageBreak/>
        <w:t>Wage Trends</w:t>
      </w:r>
      <w:bookmarkEnd w:id="10"/>
      <w:bookmarkEnd w:id="11"/>
    </w:p>
    <w:p w14:paraId="16EE2F75" w14:textId="77777777" w:rsidR="00FE5B52" w:rsidRPr="00816A78" w:rsidRDefault="00DE2C63"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Hancock County, Mississippi</w:t>
      </w:r>
      <w:r w:rsidRPr="00AE7A9C">
        <w:rPr>
          <w:rFonts w:ascii="Arial" w:hAnsi="Arial" w:cs="Arial"/>
          <w:sz w:val="20"/>
          <w:szCs w:val="20"/>
        </w:rPr>
        <w:t xml:space="preserve"> earned annual wages of</w:t>
      </w:r>
      <w:r w:rsidRPr="00AE7A9C">
        <w:rPr>
          <w:rFonts w:ascii="Arial" w:hAnsi="Arial" w:cs="Arial"/>
          <w:sz w:val="20"/>
          <w:szCs w:val="20"/>
        </w:rPr>
        <w:t xml:space="preserve"> </w:t>
      </w:r>
      <w:r w:rsidRPr="00AE7A9C">
        <w:rPr>
          <w:rFonts w:ascii="Arial" w:hAnsi="Arial" w:cs="Arial"/>
          <w:noProof/>
          <w:sz w:val="20"/>
          <w:szCs w:val="20"/>
        </w:rPr>
        <w:t>$49,081</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2020Q2</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3.2%</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$58,849</w:t>
      </w:r>
      <w:r w:rsidRPr="00816A78">
        <w:rPr>
          <w:rFonts w:ascii="Arial" w:hAnsi="Arial" w:cs="Arial"/>
          <w:sz w:val="20"/>
          <w:szCs w:val="20"/>
        </w:rPr>
        <w:t xml:space="preserve"> in the nation as of </w:t>
      </w:r>
      <w:r w:rsidRPr="00816A78">
        <w:rPr>
          <w:rFonts w:ascii="Arial" w:hAnsi="Arial" w:cs="Arial"/>
          <w:noProof/>
          <w:sz w:val="20"/>
          <w:szCs w:val="20"/>
        </w:rPr>
        <w:t>2020Q2</w:t>
      </w:r>
      <w:r w:rsidRPr="00816A78">
        <w:rPr>
          <w:rFonts w:ascii="Arial" w:hAnsi="Arial" w:cs="Arial"/>
          <w:sz w:val="20"/>
          <w:szCs w:val="20"/>
        </w:rPr>
        <w:t>.</w:t>
      </w:r>
    </w:p>
    <w:p w14:paraId="4A9F5A12" w14:textId="77777777" w:rsidR="00D573EB" w:rsidRPr="00816A78" w:rsidRDefault="00DE2C63"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5E4F31B7" w14:textId="77777777" w:rsidR="00FE5B52" w:rsidRPr="00920E33" w:rsidRDefault="00DE2C63"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2019Q4</w:t>
      </w:r>
      <w:r w:rsidRPr="00816A78">
        <w:rPr>
          <w:shd w:val="clear" w:color="auto" w:fill="FFFFFF"/>
        </w:rPr>
        <w:t xml:space="preserve"> with prelimina</w:t>
      </w:r>
      <w:r w:rsidRPr="00816A78">
        <w:rPr>
          <w:shd w:val="clear" w:color="auto" w:fill="FFFFFF"/>
        </w:rPr>
        <w:t xml:space="preserve">ry estimates updated to </w:t>
      </w:r>
      <w:r w:rsidRPr="00816A78">
        <w:rPr>
          <w:noProof/>
        </w:rPr>
        <w:t>2020Q2</w:t>
      </w:r>
      <w:r w:rsidRPr="00816A78">
        <w:rPr>
          <w:shd w:val="clear" w:color="auto" w:fill="FFFFFF"/>
        </w:rPr>
        <w:t>.</w:t>
      </w:r>
    </w:p>
    <w:p w14:paraId="1F3316C5" w14:textId="77777777" w:rsidR="00634B7F" w:rsidRDefault="00DE2C63" w:rsidP="001D519C">
      <w:pPr>
        <w:pStyle w:val="Heading1"/>
      </w:pPr>
    </w:p>
    <w:p w14:paraId="625B9DDE" w14:textId="77777777" w:rsidR="00193E51" w:rsidRPr="005E2C0F" w:rsidRDefault="00DE2C63" w:rsidP="00193E51">
      <w:pPr>
        <w:pStyle w:val="Heading1"/>
        <w:pageBreakBefore/>
        <w:spacing w:before="0" w:after="0"/>
      </w:pPr>
      <w:bookmarkStart w:id="12" w:name="_Toc371429829"/>
      <w:bookmarkStart w:id="13" w:name="_Toc371508270"/>
      <w:bookmarkStart w:id="14" w:name="_Toc60908681"/>
      <w:r w:rsidRPr="005E2C0F">
        <w:lastRenderedPageBreak/>
        <w:t>Cost of Living Index</w:t>
      </w:r>
      <w:bookmarkEnd w:id="12"/>
      <w:bookmarkEnd w:id="13"/>
      <w:bookmarkEnd w:id="14"/>
    </w:p>
    <w:p w14:paraId="6FC427A2" w14:textId="77777777" w:rsidR="00752670" w:rsidRPr="005E2C0F" w:rsidRDefault="00DE2C63"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1.0%</w:t>
      </w:r>
      <w:r w:rsidRPr="005E2C0F">
        <w:t xml:space="preserve"> </w:t>
      </w:r>
      <w:r w:rsidRPr="005E2C0F">
        <w:rPr>
          <w:noProof/>
        </w:rPr>
        <w:t>higher</w:t>
      </w:r>
      <w:r w:rsidRPr="005E2C0F">
        <w:t xml:space="preserve"> in </w:t>
      </w:r>
      <w:r>
        <w:rPr>
          <w:noProof/>
        </w:rPr>
        <w:t>Hancock County, Mississippi</w:t>
      </w:r>
      <w:r w:rsidRPr="005E2C0F">
        <w:t xml:space="preserve"> than t</w:t>
      </w:r>
      <w:r w:rsidRPr="005E2C0F">
        <w: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36105A" w14:paraId="2BCEAACD" w14:textId="77777777">
        <w:trPr>
          <w:tblHeader/>
          <w:jc w:val="center"/>
        </w:trPr>
        <w:tc>
          <w:tcPr>
            <w:tcW w:w="0" w:type="auto"/>
            <w:gridSpan w:val="4"/>
            <w:vAlign w:val="center"/>
          </w:tcPr>
          <w:p w14:paraId="533177D3" w14:textId="77777777" w:rsidR="0036105A" w:rsidRDefault="00DE2C63">
            <w:pPr>
              <w:spacing w:after="0"/>
              <w:jc w:val="center"/>
            </w:pPr>
            <w:r>
              <w:rPr>
                <w:b/>
                <w:sz w:val="18"/>
              </w:rPr>
              <w:t>Cost of Living Information</w:t>
            </w:r>
          </w:p>
        </w:tc>
      </w:tr>
      <w:tr w:rsidR="0036105A" w14:paraId="66D65781" w14:textId="77777777">
        <w:trPr>
          <w:tblHeader/>
          <w:jc w:val="center"/>
        </w:trPr>
        <w:tc>
          <w:tcPr>
            <w:tcW w:w="0" w:type="auto"/>
            <w:tcBorders>
              <w:bottom w:val="single" w:sz="2" w:space="0" w:color="D9D9D9"/>
            </w:tcBorders>
            <w:vAlign w:val="bottom"/>
          </w:tcPr>
          <w:p w14:paraId="327B4973" w14:textId="77777777" w:rsidR="0036105A" w:rsidRDefault="00DE2C63">
            <w:pPr>
              <w:spacing w:after="0"/>
              <w:jc w:val="center"/>
            </w:pPr>
          </w:p>
        </w:tc>
        <w:tc>
          <w:tcPr>
            <w:tcW w:w="0" w:type="auto"/>
            <w:tcBorders>
              <w:bottom w:val="single" w:sz="2" w:space="0" w:color="D9D9D9"/>
            </w:tcBorders>
            <w:vAlign w:val="bottom"/>
          </w:tcPr>
          <w:p w14:paraId="3EBD857D" w14:textId="77777777" w:rsidR="0036105A" w:rsidRDefault="00DE2C63">
            <w:pPr>
              <w:spacing w:after="0"/>
              <w:jc w:val="center"/>
            </w:pPr>
            <w:r>
              <w:rPr>
                <w:b/>
                <w:sz w:val="17"/>
              </w:rPr>
              <w:t>Annual Average Salary</w:t>
            </w:r>
          </w:p>
        </w:tc>
        <w:tc>
          <w:tcPr>
            <w:tcW w:w="0" w:type="auto"/>
            <w:tcBorders>
              <w:bottom w:val="single" w:sz="2" w:space="0" w:color="D9D9D9"/>
            </w:tcBorders>
            <w:vAlign w:val="bottom"/>
          </w:tcPr>
          <w:p w14:paraId="07B6D58B" w14:textId="77777777" w:rsidR="0036105A" w:rsidRDefault="00DE2C63">
            <w:pPr>
              <w:spacing w:after="0"/>
              <w:jc w:val="center"/>
            </w:pPr>
            <w:r>
              <w:rPr>
                <w:b/>
                <w:sz w:val="17"/>
              </w:rPr>
              <w:t>Cost of Living Index (Base US)</w:t>
            </w:r>
          </w:p>
        </w:tc>
        <w:tc>
          <w:tcPr>
            <w:tcW w:w="0" w:type="auto"/>
            <w:tcBorders>
              <w:bottom w:val="single" w:sz="2" w:space="0" w:color="D9D9D9"/>
            </w:tcBorders>
            <w:vAlign w:val="bottom"/>
          </w:tcPr>
          <w:p w14:paraId="0C2AF3C4" w14:textId="77777777" w:rsidR="0036105A" w:rsidRDefault="00DE2C63">
            <w:pPr>
              <w:spacing w:after="0"/>
              <w:jc w:val="center"/>
            </w:pPr>
            <w:r>
              <w:rPr>
                <w:b/>
                <w:sz w:val="17"/>
              </w:rPr>
              <w:t>US Purchasing Power</w:t>
            </w:r>
          </w:p>
        </w:tc>
      </w:tr>
      <w:tr w:rsidR="0036105A" w14:paraId="6A572ECD" w14:textId="77777777">
        <w:trPr>
          <w:jc w:val="center"/>
        </w:trPr>
        <w:tc>
          <w:tcPr>
            <w:tcW w:w="2500" w:type="pct"/>
            <w:tcBorders>
              <w:bottom w:val="single" w:sz="2" w:space="0" w:color="D9D9D9"/>
            </w:tcBorders>
            <w:vAlign w:val="center"/>
          </w:tcPr>
          <w:p w14:paraId="47E7DDA2" w14:textId="77777777" w:rsidR="0036105A" w:rsidRDefault="00DE2C63">
            <w:pPr>
              <w:spacing w:after="0"/>
            </w:pPr>
            <w:r>
              <w:rPr>
                <w:sz w:val="17"/>
              </w:rPr>
              <w:t>Hancock County, Mississippi</w:t>
            </w:r>
          </w:p>
        </w:tc>
        <w:tc>
          <w:tcPr>
            <w:tcW w:w="800" w:type="pct"/>
            <w:tcBorders>
              <w:bottom w:val="single" w:sz="2" w:space="0" w:color="D9D9D9"/>
            </w:tcBorders>
            <w:vAlign w:val="center"/>
          </w:tcPr>
          <w:p w14:paraId="252E6DAA" w14:textId="77777777" w:rsidR="0036105A" w:rsidRDefault="00DE2C63">
            <w:pPr>
              <w:spacing w:after="0"/>
              <w:jc w:val="center"/>
            </w:pPr>
            <w:r>
              <w:rPr>
                <w:sz w:val="17"/>
              </w:rPr>
              <w:t>$49,081</w:t>
            </w:r>
          </w:p>
        </w:tc>
        <w:tc>
          <w:tcPr>
            <w:tcW w:w="800" w:type="pct"/>
            <w:tcBorders>
              <w:bottom w:val="single" w:sz="2" w:space="0" w:color="D9D9D9"/>
            </w:tcBorders>
            <w:vAlign w:val="center"/>
          </w:tcPr>
          <w:p w14:paraId="0131D61F" w14:textId="77777777" w:rsidR="0036105A" w:rsidRDefault="00DE2C63">
            <w:pPr>
              <w:spacing w:after="0"/>
              <w:jc w:val="center"/>
            </w:pPr>
            <w:r>
              <w:rPr>
                <w:sz w:val="17"/>
              </w:rPr>
              <w:t>101.0</w:t>
            </w:r>
          </w:p>
        </w:tc>
        <w:tc>
          <w:tcPr>
            <w:tcW w:w="800" w:type="pct"/>
            <w:tcBorders>
              <w:bottom w:val="single" w:sz="2" w:space="0" w:color="D9D9D9"/>
            </w:tcBorders>
            <w:vAlign w:val="center"/>
          </w:tcPr>
          <w:p w14:paraId="6FF0220D" w14:textId="77777777" w:rsidR="0036105A" w:rsidRDefault="00DE2C63">
            <w:pPr>
              <w:spacing w:after="0"/>
              <w:jc w:val="center"/>
            </w:pPr>
            <w:r>
              <w:rPr>
                <w:sz w:val="17"/>
              </w:rPr>
              <w:t>$48,593</w:t>
            </w:r>
          </w:p>
        </w:tc>
      </w:tr>
      <w:tr w:rsidR="0036105A" w14:paraId="358F8E39" w14:textId="77777777">
        <w:trPr>
          <w:jc w:val="center"/>
        </w:trPr>
        <w:tc>
          <w:tcPr>
            <w:tcW w:w="2500" w:type="pct"/>
            <w:tcBorders>
              <w:bottom w:val="single" w:sz="2" w:space="0" w:color="D9D9D9"/>
            </w:tcBorders>
            <w:vAlign w:val="center"/>
          </w:tcPr>
          <w:p w14:paraId="2DAB7160" w14:textId="77777777" w:rsidR="0036105A" w:rsidRDefault="00DE2C63">
            <w:pPr>
              <w:spacing w:after="0"/>
            </w:pPr>
            <w:r>
              <w:rPr>
                <w:sz w:val="17"/>
              </w:rPr>
              <w:t>Mississippi</w:t>
            </w:r>
          </w:p>
        </w:tc>
        <w:tc>
          <w:tcPr>
            <w:tcW w:w="800" w:type="pct"/>
            <w:tcBorders>
              <w:bottom w:val="single" w:sz="2" w:space="0" w:color="D9D9D9"/>
            </w:tcBorders>
            <w:vAlign w:val="center"/>
          </w:tcPr>
          <w:p w14:paraId="25292FDE" w14:textId="77777777" w:rsidR="0036105A" w:rsidRDefault="00DE2C63">
            <w:pPr>
              <w:spacing w:after="0"/>
              <w:jc w:val="center"/>
            </w:pPr>
            <w:r>
              <w:rPr>
                <w:sz w:val="17"/>
              </w:rPr>
              <w:t>$40,491</w:t>
            </w:r>
          </w:p>
        </w:tc>
        <w:tc>
          <w:tcPr>
            <w:tcW w:w="800" w:type="pct"/>
            <w:tcBorders>
              <w:bottom w:val="single" w:sz="2" w:space="0" w:color="D9D9D9"/>
            </w:tcBorders>
            <w:vAlign w:val="center"/>
          </w:tcPr>
          <w:p w14:paraId="381E0FC5" w14:textId="77777777" w:rsidR="0036105A" w:rsidRDefault="00DE2C63">
            <w:pPr>
              <w:spacing w:after="0"/>
              <w:jc w:val="center"/>
            </w:pPr>
            <w:r>
              <w:rPr>
                <w:sz w:val="17"/>
              </w:rPr>
              <w:t>83.7</w:t>
            </w:r>
          </w:p>
        </w:tc>
        <w:tc>
          <w:tcPr>
            <w:tcW w:w="800" w:type="pct"/>
            <w:tcBorders>
              <w:bottom w:val="single" w:sz="2" w:space="0" w:color="D9D9D9"/>
            </w:tcBorders>
            <w:vAlign w:val="center"/>
          </w:tcPr>
          <w:p w14:paraId="744FD447" w14:textId="77777777" w:rsidR="0036105A" w:rsidRDefault="00DE2C63">
            <w:pPr>
              <w:spacing w:after="0"/>
              <w:jc w:val="center"/>
            </w:pPr>
            <w:r>
              <w:rPr>
                <w:sz w:val="17"/>
              </w:rPr>
              <w:t>$48,369</w:t>
            </w:r>
          </w:p>
        </w:tc>
      </w:tr>
      <w:tr w:rsidR="0036105A" w14:paraId="1E42AFA2" w14:textId="77777777">
        <w:trPr>
          <w:jc w:val="center"/>
        </w:trPr>
        <w:tc>
          <w:tcPr>
            <w:tcW w:w="2500" w:type="pct"/>
            <w:tcBorders>
              <w:bottom w:val="single" w:sz="2" w:space="0" w:color="D9D9D9"/>
            </w:tcBorders>
            <w:vAlign w:val="center"/>
          </w:tcPr>
          <w:p w14:paraId="5F4FDFDF" w14:textId="77777777" w:rsidR="0036105A" w:rsidRDefault="00DE2C63">
            <w:pPr>
              <w:spacing w:after="0"/>
            </w:pPr>
            <w:r>
              <w:rPr>
                <w:sz w:val="17"/>
              </w:rPr>
              <w:t>USA</w:t>
            </w:r>
          </w:p>
        </w:tc>
        <w:tc>
          <w:tcPr>
            <w:tcW w:w="800" w:type="pct"/>
            <w:tcBorders>
              <w:bottom w:val="single" w:sz="2" w:space="0" w:color="D9D9D9"/>
            </w:tcBorders>
            <w:vAlign w:val="center"/>
          </w:tcPr>
          <w:p w14:paraId="164C4C93" w14:textId="77777777" w:rsidR="0036105A" w:rsidRDefault="00DE2C63">
            <w:pPr>
              <w:spacing w:after="0"/>
              <w:jc w:val="center"/>
            </w:pPr>
            <w:r>
              <w:rPr>
                <w:sz w:val="17"/>
              </w:rPr>
              <w:t>$58,849</w:t>
            </w:r>
          </w:p>
        </w:tc>
        <w:tc>
          <w:tcPr>
            <w:tcW w:w="800" w:type="pct"/>
            <w:tcBorders>
              <w:bottom w:val="single" w:sz="2" w:space="0" w:color="D9D9D9"/>
            </w:tcBorders>
            <w:vAlign w:val="center"/>
          </w:tcPr>
          <w:p w14:paraId="08225FB9" w14:textId="77777777" w:rsidR="0036105A" w:rsidRDefault="00DE2C63">
            <w:pPr>
              <w:spacing w:after="0"/>
              <w:jc w:val="center"/>
            </w:pPr>
            <w:r>
              <w:rPr>
                <w:sz w:val="17"/>
              </w:rPr>
              <w:t>100.0</w:t>
            </w:r>
          </w:p>
        </w:tc>
        <w:tc>
          <w:tcPr>
            <w:tcW w:w="800" w:type="pct"/>
            <w:tcBorders>
              <w:bottom w:val="single" w:sz="2" w:space="0" w:color="D9D9D9"/>
            </w:tcBorders>
            <w:vAlign w:val="center"/>
          </w:tcPr>
          <w:p w14:paraId="29BEF827" w14:textId="77777777" w:rsidR="0036105A" w:rsidRDefault="00DE2C63">
            <w:pPr>
              <w:spacing w:after="0"/>
              <w:jc w:val="center"/>
            </w:pPr>
            <w:r>
              <w:rPr>
                <w:sz w:val="17"/>
              </w:rPr>
              <w:t>$58,849</w:t>
            </w:r>
          </w:p>
        </w:tc>
      </w:tr>
    </w:tbl>
    <w:p w14:paraId="7F58ADEB" w14:textId="77777777" w:rsidR="0036105A" w:rsidRDefault="00DE2C63">
      <w:pPr>
        <w:spacing w:before="100" w:after="0"/>
      </w:pPr>
      <w:r>
        <w:rPr>
          <w:color w:val="777777"/>
          <w:sz w:val="12"/>
        </w:rPr>
        <w:t xml:space="preserve">Source: </w:t>
      </w:r>
      <w:hyperlink r:id="rId25" w:history="1">
        <w:r>
          <w:rPr>
            <w:rStyle w:val="Hyperlink"/>
            <w:noProof/>
            <w:sz w:val="12"/>
          </w:rPr>
          <w:t>JobsEQ®</w:t>
        </w:r>
      </w:hyperlink>
    </w:p>
    <w:p w14:paraId="081508EF" w14:textId="77777777" w:rsidR="0036105A" w:rsidRDefault="00DE2C63">
      <w:pPr>
        <w:spacing w:after="0"/>
      </w:pPr>
      <w:r>
        <w:rPr>
          <w:color w:val="777777"/>
          <w:sz w:val="12"/>
        </w:rPr>
        <w:t>Data as of 2020Q2</w:t>
      </w:r>
    </w:p>
    <w:p w14:paraId="2A047658" w14:textId="77777777" w:rsidR="0036105A" w:rsidRDefault="00DE2C63">
      <w:pPr>
        <w:spacing w:after="0"/>
      </w:pPr>
      <w:r>
        <w:rPr>
          <w:color w:val="777777"/>
          <w:sz w:val="12"/>
        </w:rPr>
        <w:t>Cost of Living per C2ER, data as of 2020q3, imputed by Chmura where necessary.</w:t>
      </w:r>
    </w:p>
    <w:p w14:paraId="395FD2C4" w14:textId="77777777" w:rsidR="00193E51" w:rsidRPr="00A64151" w:rsidRDefault="00DE2C63" w:rsidP="00193E51">
      <w:pPr>
        <w:pStyle w:val="Heading1"/>
        <w:pageBreakBefore/>
      </w:pPr>
      <w:bookmarkStart w:id="15" w:name="_Toc371429834"/>
      <w:bookmarkStart w:id="16" w:name="_Toc371508273"/>
      <w:bookmarkStart w:id="17" w:name="_Toc60908682"/>
      <w:r w:rsidRPr="00A64151">
        <w:lastRenderedPageBreak/>
        <w:t>Industry Snapshot</w:t>
      </w:r>
      <w:bookmarkEnd w:id="15"/>
      <w:bookmarkEnd w:id="16"/>
      <w:bookmarkEnd w:id="17"/>
    </w:p>
    <w:p w14:paraId="2C257555" w14:textId="77777777" w:rsidR="000D3323" w:rsidRPr="00A64151" w:rsidRDefault="00DE2C63" w:rsidP="00A64151">
      <w:r w:rsidRPr="00A64151">
        <w:t xml:space="preserve">The largest sector in </w:t>
      </w:r>
      <w:r>
        <w:t>Hancock County, Mississippi</w:t>
      </w:r>
      <w:r w:rsidRPr="00A64151">
        <w:t xml:space="preserve"> is </w:t>
      </w:r>
      <w:r>
        <w:t>Public Administration</w:t>
      </w:r>
      <w:r w:rsidRPr="00A64151">
        <w:t xml:space="preserve">, employing </w:t>
      </w:r>
      <w:r>
        <w:t>2,484</w:t>
      </w:r>
      <w:r w:rsidRPr="00A64151">
        <w:t xml:space="preserve"> workers. The next-largest sectors in the region are </w:t>
      </w:r>
      <w:r>
        <w:t>Accommodation and Food Services</w:t>
      </w:r>
      <w:r w:rsidRPr="00A64151">
        <w:t xml:space="preserve"> (</w:t>
      </w:r>
      <w:r>
        <w:t>2,311</w:t>
      </w:r>
      <w:r w:rsidRPr="00A64151">
        <w:t xml:space="preserve"> workers) and </w:t>
      </w:r>
      <w:r>
        <w:t>Retail Trade</w:t>
      </w:r>
      <w:r w:rsidRPr="00A64151">
        <w:t xml:space="preserve"> (</w:t>
      </w:r>
      <w:r>
        <w:t>1,645</w:t>
      </w:r>
      <w:r w:rsidRPr="00A64151">
        <w:t>). High location quotients (LQs) indicate sectors in which a region has high concentrations of employment compared to the national average. The sectors with the largest LQs in the regio</w:t>
      </w:r>
      <w:r w:rsidRPr="00A64151">
        <w:t xml:space="preserve">n are </w:t>
      </w:r>
      <w:r>
        <w:t>Public Administration</w:t>
      </w:r>
      <w:r w:rsidRPr="00A64151">
        <w:t xml:space="preserve"> </w:t>
      </w:r>
      <w:r w:rsidRPr="00A64151">
        <w:t xml:space="preserve">(LQ = </w:t>
      </w:r>
      <w:r>
        <w:t>3.45</w:t>
      </w:r>
      <w:r w:rsidRPr="00A64151">
        <w:t xml:space="preserve">), </w:t>
      </w:r>
      <w:r>
        <w:t>Utilities</w:t>
      </w:r>
      <w:r w:rsidRPr="00A64151">
        <w:t xml:space="preserve"> (</w:t>
      </w:r>
      <w:r>
        <w:t>3.01</w:t>
      </w:r>
      <w:r w:rsidRPr="00A64151">
        <w:t xml:space="preserve">), and </w:t>
      </w:r>
      <w:r>
        <w:t>Accommodation and Food Services</w:t>
      </w:r>
      <w:r w:rsidRPr="00A64151">
        <w:t xml:space="preserve"> (</w:t>
      </w:r>
      <w:r>
        <w:t>1.84</w:t>
      </w:r>
      <w:r w:rsidRPr="00A64151">
        <w:t>).</w:t>
      </w:r>
    </w:p>
    <w:p w14:paraId="34130656" w14:textId="77777777" w:rsidR="000D3323" w:rsidRPr="00A64151" w:rsidRDefault="00DE2C63"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8E6DD85" w14:textId="77777777" w:rsidR="00D914A6" w:rsidRPr="00A64151" w:rsidRDefault="00DE2C63"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w:t>
      </w:r>
      <w:r w:rsidRPr="00A64151">
        <w:rPr>
          <w:sz w:val="12"/>
          <w:shd w:val="clear" w:color="auto" w:fill="FFFFFF"/>
        </w:rPr>
        <w:t xml:space="preserve">Data are updated through </w:t>
      </w:r>
      <w:r w:rsidRPr="00A64151">
        <w:rPr>
          <w:noProof/>
          <w:sz w:val="12"/>
          <w:shd w:val="clear" w:color="auto" w:fill="FFFFFF"/>
        </w:rPr>
        <w:t>2019Q4</w:t>
      </w:r>
      <w:r w:rsidRPr="00A64151">
        <w:rPr>
          <w:sz w:val="12"/>
          <w:shd w:val="clear" w:color="auto" w:fill="FFFFFF"/>
        </w:rPr>
        <w:t xml:space="preserve"> with preliminary estimates updated to </w:t>
      </w:r>
      <w:r w:rsidRPr="00A64151">
        <w:rPr>
          <w:noProof/>
          <w:sz w:val="12"/>
          <w:shd w:val="clear" w:color="auto" w:fill="FFFFFF"/>
        </w:rPr>
        <w:t>2020Q2</w:t>
      </w:r>
      <w:r w:rsidRPr="00A64151">
        <w:rPr>
          <w:sz w:val="12"/>
          <w:shd w:val="clear" w:color="auto" w:fill="FFFFFF"/>
        </w:rPr>
        <w:t xml:space="preserve">. </w:t>
      </w:r>
    </w:p>
    <w:p w14:paraId="2BCD0DB6" w14:textId="77777777" w:rsidR="000D3323" w:rsidRPr="00A64151" w:rsidRDefault="00DE2C63" w:rsidP="00A64151">
      <w:r w:rsidRPr="00A64151">
        <w:t xml:space="preserve">Sectors in </w:t>
      </w:r>
      <w:r>
        <w:t>Hancock County, Mississippi</w:t>
      </w:r>
      <w:r w:rsidRPr="00A64151">
        <w:t xml:space="preserve"> with the highest average wages per worker are </w:t>
      </w:r>
      <w:r>
        <w:t>Manufacturing</w:t>
      </w:r>
      <w:r w:rsidRPr="00A64151">
        <w:t xml:space="preserve"> (</w:t>
      </w:r>
      <w:r>
        <w:t>$80,044</w:t>
      </w:r>
      <w:r w:rsidRPr="00A64151">
        <w:t xml:space="preserve">), </w:t>
      </w:r>
      <w:r>
        <w:t>Public Administration</w:t>
      </w:r>
      <w:r w:rsidRPr="00A64151">
        <w:t xml:space="preserve"> (</w:t>
      </w:r>
      <w:r>
        <w:t>$78,393</w:t>
      </w:r>
      <w:r w:rsidRPr="00A64151">
        <w:t xml:space="preserve">), and </w:t>
      </w:r>
      <w:r>
        <w:t xml:space="preserve">Professional, Scientific, and </w:t>
      </w:r>
      <w:r>
        <w:t>Technical Services</w:t>
      </w:r>
      <w:r w:rsidRPr="00A64151">
        <w:t xml:space="preserve"> (</w:t>
      </w:r>
      <w:r>
        <w:t>$67,397</w:t>
      </w:r>
      <w:r w:rsidRPr="00A64151">
        <w:t xml:space="preserve">). Regional sectors with the best job growth (or most moderate job losses) over the last </w:t>
      </w:r>
      <w:r>
        <w:t>5 years</w:t>
      </w:r>
      <w:r w:rsidRPr="00A64151">
        <w:t xml:space="preserve"> </w:t>
      </w:r>
      <w:r w:rsidRPr="00A64151">
        <w:t xml:space="preserve">are </w:t>
      </w:r>
      <w:r>
        <w:t>Accommodation and Food Services</w:t>
      </w:r>
      <w:r w:rsidRPr="00A64151">
        <w:t xml:space="preserve"> </w:t>
      </w:r>
      <w:r w:rsidRPr="00A64151">
        <w:t>(</w:t>
      </w:r>
      <w:r>
        <w:t>+543</w:t>
      </w:r>
      <w:r w:rsidRPr="00A64151">
        <w:t xml:space="preserve"> </w:t>
      </w:r>
      <w:r w:rsidRPr="00A64151">
        <w:t xml:space="preserve">jobs), </w:t>
      </w:r>
      <w:r>
        <w:t>Manufacturing</w:t>
      </w:r>
      <w:r w:rsidRPr="00A64151">
        <w:t xml:space="preserve"> (</w:t>
      </w:r>
      <w:r>
        <w:t>+162</w:t>
      </w:r>
      <w:r w:rsidRPr="00A64151">
        <w:t xml:space="preserve">), and </w:t>
      </w:r>
      <w:r>
        <w:t>Administrative and Support and Waste Management and Remediation Services</w:t>
      </w:r>
      <w:r w:rsidRPr="00A64151">
        <w:t xml:space="preserve"> (</w:t>
      </w:r>
      <w:r>
        <w:t>+146</w:t>
      </w:r>
      <w:r w:rsidRPr="00A64151">
        <w:t>).</w:t>
      </w:r>
    </w:p>
    <w:p w14:paraId="7493C326" w14:textId="77777777" w:rsidR="00D37079" w:rsidRDefault="00DE2C63" w:rsidP="00D37079">
      <w:r w:rsidRPr="00A64151">
        <w:t xml:space="preserve">Over the next </w:t>
      </w:r>
      <w:r>
        <w:t>1 year</w:t>
      </w:r>
      <w:r w:rsidRPr="00A64151">
        <w:t xml:space="preserve">, employment in </w:t>
      </w:r>
      <w:r>
        <w:t>Hancock County, Mississippi</w:t>
      </w:r>
      <w:r w:rsidRPr="00A64151">
        <w:t xml:space="preserve"> </w:t>
      </w:r>
      <w:r w:rsidRPr="00A64151">
        <w:t xml:space="preserve">is projected to </w:t>
      </w:r>
      <w:r>
        <w:t>expand</w:t>
      </w:r>
      <w:r w:rsidRPr="00A64151">
        <w:t xml:space="preserve"> </w:t>
      </w:r>
      <w:r w:rsidRPr="00A64151">
        <w:t xml:space="preserve">by </w:t>
      </w:r>
      <w:r w:rsidRPr="00A64151">
        <w:rPr>
          <w:noProof/>
        </w:rPr>
        <w:t>48</w:t>
      </w:r>
      <w:r w:rsidRPr="00A64151">
        <w:t xml:space="preserve"> jobs. The fastest growing sector in the region is expected to be </w:t>
      </w:r>
      <w:r>
        <w:t>Professional, Sci</w:t>
      </w:r>
      <w:r>
        <w:t>entific, and Technical Services</w:t>
      </w:r>
      <w:r w:rsidRPr="00A64151">
        <w:rPr>
          <w:color w:val="A6A6A6" w:themeColor="background1" w:themeShade="A6"/>
        </w:rPr>
        <w:t xml:space="preserve"> </w:t>
      </w:r>
      <w:r w:rsidRPr="00A64151">
        <w:t xml:space="preserve">with a </w:t>
      </w:r>
      <w:r>
        <w:t>+1.3%</w:t>
      </w:r>
      <w:r w:rsidRPr="00A64151">
        <w:t xml:space="preserve"> </w:t>
      </w:r>
      <w:r w:rsidRPr="00A64151">
        <w:t xml:space="preserve">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+22</w:t>
      </w:r>
      <w:r w:rsidRPr="00A64151">
        <w:t xml:space="preserve"> jobs), </w:t>
      </w:r>
      <w:r>
        <w:t>Professional, Scientific, and Technical Services</w:t>
      </w:r>
      <w:r w:rsidRPr="00A64151">
        <w:t xml:space="preserve"> (</w:t>
      </w:r>
      <w:r>
        <w:t>+18</w:t>
      </w:r>
      <w:r w:rsidRPr="00A64151">
        <w:t xml:space="preserve">), and </w:t>
      </w:r>
      <w:r>
        <w:t>He</w:t>
      </w:r>
      <w:r>
        <w:t>alth Care and Social Assistance</w:t>
      </w:r>
      <w:r w:rsidRPr="00A64151">
        <w:t xml:space="preserve"> (</w:t>
      </w:r>
      <w:r>
        <w:t>+11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8F1B86" w14:paraId="4023FE40" w14:textId="77777777">
        <w:trPr>
          <w:tblHeader/>
          <w:jc w:val="center"/>
        </w:trPr>
        <w:tc>
          <w:tcPr>
            <w:tcW w:w="0" w:type="auto"/>
            <w:gridSpan w:val="2"/>
            <w:vAlign w:val="bottom"/>
          </w:tcPr>
          <w:p w14:paraId="63B2864F" w14:textId="77777777" w:rsidR="008F1B86" w:rsidRDefault="00DE2C63">
            <w:pPr>
              <w:spacing w:after="0"/>
              <w:jc w:val="center"/>
            </w:pPr>
          </w:p>
        </w:tc>
        <w:tc>
          <w:tcPr>
            <w:tcW w:w="0" w:type="auto"/>
            <w:gridSpan w:val="3"/>
            <w:shd w:val="clear" w:color="auto" w:fill="auto"/>
            <w:vAlign w:val="bottom"/>
          </w:tcPr>
          <w:p w14:paraId="52D76821" w14:textId="77777777" w:rsidR="008F1B86" w:rsidRDefault="00DE2C63">
            <w:pPr>
              <w:spacing w:after="0"/>
              <w:jc w:val="center"/>
            </w:pPr>
            <w:r>
              <w:rPr>
                <w:b/>
                <w:sz w:val="14"/>
              </w:rPr>
              <w:t>Current</w:t>
            </w:r>
          </w:p>
        </w:tc>
        <w:tc>
          <w:tcPr>
            <w:tcW w:w="0" w:type="auto"/>
            <w:gridSpan w:val="2"/>
            <w:shd w:val="clear" w:color="auto" w:fill="auto"/>
            <w:vAlign w:val="bottom"/>
          </w:tcPr>
          <w:p w14:paraId="2CC29541" w14:textId="77777777" w:rsidR="008F1B86" w:rsidRDefault="00DE2C63">
            <w:pPr>
              <w:spacing w:after="0"/>
              <w:jc w:val="center"/>
            </w:pPr>
            <w:r>
              <w:rPr>
                <w:b/>
                <w:sz w:val="14"/>
              </w:rPr>
              <w:t>5-Year History</w:t>
            </w:r>
          </w:p>
        </w:tc>
        <w:tc>
          <w:tcPr>
            <w:tcW w:w="0" w:type="auto"/>
            <w:gridSpan w:val="5"/>
            <w:shd w:val="clear" w:color="auto" w:fill="auto"/>
            <w:vAlign w:val="bottom"/>
          </w:tcPr>
          <w:p w14:paraId="3FE49B3B" w14:textId="77777777" w:rsidR="008F1B86" w:rsidRDefault="00DE2C63">
            <w:pPr>
              <w:spacing w:after="0"/>
              <w:jc w:val="center"/>
            </w:pPr>
            <w:r>
              <w:rPr>
                <w:b/>
                <w:sz w:val="14"/>
              </w:rPr>
              <w:t>1-Year Forecast</w:t>
            </w:r>
          </w:p>
        </w:tc>
      </w:tr>
      <w:tr w:rsidR="008F1B86" w14:paraId="33BA754D" w14:textId="77777777">
        <w:trPr>
          <w:tblHeader/>
          <w:jc w:val="center"/>
        </w:trPr>
        <w:tc>
          <w:tcPr>
            <w:tcW w:w="0" w:type="auto"/>
            <w:tcBorders>
              <w:bottom w:val="single" w:sz="2" w:space="0" w:color="D9D9D9"/>
            </w:tcBorders>
            <w:vAlign w:val="bottom"/>
          </w:tcPr>
          <w:p w14:paraId="3FDDB298" w14:textId="77777777" w:rsidR="008F1B86" w:rsidRDefault="00DE2C63">
            <w:pPr>
              <w:spacing w:after="0"/>
              <w:jc w:val="center"/>
            </w:pPr>
            <w:r>
              <w:rPr>
                <w:b/>
                <w:sz w:val="14"/>
              </w:rPr>
              <w:t>NAICS</w:t>
            </w:r>
          </w:p>
        </w:tc>
        <w:tc>
          <w:tcPr>
            <w:tcW w:w="0" w:type="auto"/>
            <w:tcBorders>
              <w:bottom w:val="single" w:sz="2" w:space="0" w:color="D9D9D9"/>
            </w:tcBorders>
            <w:shd w:val="clear" w:color="auto" w:fill="auto"/>
            <w:vAlign w:val="bottom"/>
          </w:tcPr>
          <w:p w14:paraId="371946CA" w14:textId="77777777" w:rsidR="008F1B86" w:rsidRDefault="00DE2C63">
            <w:pPr>
              <w:spacing w:after="0"/>
              <w:jc w:val="center"/>
            </w:pPr>
            <w:r>
              <w:rPr>
                <w:b/>
                <w:sz w:val="14"/>
              </w:rPr>
              <w:t>Industry</w:t>
            </w:r>
          </w:p>
        </w:tc>
        <w:tc>
          <w:tcPr>
            <w:tcW w:w="0" w:type="auto"/>
            <w:tcBorders>
              <w:bottom w:val="single" w:sz="2" w:space="0" w:color="D9D9D9"/>
            </w:tcBorders>
            <w:shd w:val="clear" w:color="auto" w:fill="auto"/>
            <w:vAlign w:val="bottom"/>
          </w:tcPr>
          <w:p w14:paraId="5FBD777E" w14:textId="77777777" w:rsidR="008F1B86" w:rsidRDefault="00DE2C63">
            <w:pPr>
              <w:spacing w:after="0"/>
              <w:jc w:val="center"/>
            </w:pPr>
            <w:r>
              <w:rPr>
                <w:b/>
                <w:sz w:val="14"/>
              </w:rPr>
              <w:t>Empl</w:t>
            </w:r>
          </w:p>
        </w:tc>
        <w:tc>
          <w:tcPr>
            <w:tcW w:w="0" w:type="auto"/>
            <w:tcBorders>
              <w:bottom w:val="single" w:sz="2" w:space="0" w:color="D9D9D9"/>
            </w:tcBorders>
            <w:shd w:val="clear" w:color="auto" w:fill="auto"/>
            <w:vAlign w:val="bottom"/>
          </w:tcPr>
          <w:p w14:paraId="029DFAE3" w14:textId="77777777" w:rsidR="008F1B86" w:rsidRDefault="00DE2C63">
            <w:pPr>
              <w:spacing w:after="0"/>
              <w:jc w:val="center"/>
            </w:pPr>
            <w:r>
              <w:rPr>
                <w:b/>
                <w:sz w:val="14"/>
              </w:rPr>
              <w:t>Avg Ann Wages</w:t>
            </w:r>
          </w:p>
        </w:tc>
        <w:tc>
          <w:tcPr>
            <w:tcW w:w="0" w:type="auto"/>
            <w:tcBorders>
              <w:bottom w:val="single" w:sz="2" w:space="0" w:color="D9D9D9"/>
            </w:tcBorders>
            <w:shd w:val="clear" w:color="auto" w:fill="auto"/>
            <w:vAlign w:val="bottom"/>
          </w:tcPr>
          <w:p w14:paraId="01AE8F57" w14:textId="77777777" w:rsidR="008F1B86" w:rsidRDefault="00DE2C63">
            <w:pPr>
              <w:spacing w:after="0"/>
              <w:jc w:val="center"/>
            </w:pPr>
            <w:r>
              <w:rPr>
                <w:b/>
                <w:sz w:val="14"/>
              </w:rPr>
              <w:t>LQ</w:t>
            </w:r>
          </w:p>
        </w:tc>
        <w:tc>
          <w:tcPr>
            <w:tcW w:w="0" w:type="auto"/>
            <w:tcBorders>
              <w:bottom w:val="single" w:sz="2" w:space="0" w:color="D9D9D9"/>
            </w:tcBorders>
            <w:shd w:val="clear" w:color="auto" w:fill="auto"/>
            <w:vAlign w:val="bottom"/>
          </w:tcPr>
          <w:p w14:paraId="20BDAAEA" w14:textId="77777777" w:rsidR="008F1B86" w:rsidRDefault="00DE2C63">
            <w:pPr>
              <w:spacing w:after="0"/>
              <w:jc w:val="center"/>
            </w:pPr>
            <w:r>
              <w:rPr>
                <w:b/>
                <w:sz w:val="14"/>
              </w:rPr>
              <w:t>Empl Change</w:t>
            </w:r>
          </w:p>
        </w:tc>
        <w:tc>
          <w:tcPr>
            <w:tcW w:w="0" w:type="auto"/>
            <w:tcBorders>
              <w:bottom w:val="single" w:sz="2" w:space="0" w:color="D9D9D9"/>
            </w:tcBorders>
            <w:shd w:val="clear" w:color="auto" w:fill="auto"/>
            <w:vAlign w:val="bottom"/>
          </w:tcPr>
          <w:p w14:paraId="2752A739" w14:textId="77777777" w:rsidR="008F1B86" w:rsidRDefault="00DE2C63">
            <w:pPr>
              <w:spacing w:after="0"/>
              <w:jc w:val="center"/>
            </w:pPr>
            <w:r>
              <w:rPr>
                <w:b/>
                <w:sz w:val="14"/>
              </w:rPr>
              <w:t>Ann %</w:t>
            </w:r>
          </w:p>
        </w:tc>
        <w:tc>
          <w:tcPr>
            <w:tcW w:w="0" w:type="auto"/>
            <w:tcBorders>
              <w:bottom w:val="single" w:sz="2" w:space="0" w:color="D9D9D9"/>
            </w:tcBorders>
            <w:shd w:val="clear" w:color="auto" w:fill="auto"/>
            <w:vAlign w:val="bottom"/>
          </w:tcPr>
          <w:p w14:paraId="28E60E33" w14:textId="77777777" w:rsidR="008F1B86" w:rsidRDefault="00DE2C63">
            <w:pPr>
              <w:spacing w:after="0"/>
              <w:jc w:val="center"/>
            </w:pPr>
            <w:r>
              <w:rPr>
                <w:b/>
                <w:sz w:val="14"/>
              </w:rPr>
              <w:t>Total Demand</w:t>
            </w:r>
          </w:p>
        </w:tc>
        <w:tc>
          <w:tcPr>
            <w:tcW w:w="0" w:type="auto"/>
            <w:tcBorders>
              <w:bottom w:val="single" w:sz="2" w:space="0" w:color="D9D9D9"/>
            </w:tcBorders>
            <w:shd w:val="clear" w:color="auto" w:fill="auto"/>
            <w:vAlign w:val="bottom"/>
          </w:tcPr>
          <w:p w14:paraId="1CBB81DD" w14:textId="77777777" w:rsidR="008F1B86" w:rsidRDefault="00DE2C63">
            <w:pPr>
              <w:spacing w:after="0"/>
              <w:jc w:val="center"/>
            </w:pPr>
            <w:r>
              <w:rPr>
                <w:b/>
                <w:sz w:val="14"/>
              </w:rPr>
              <w:t>Exits</w:t>
            </w:r>
          </w:p>
        </w:tc>
        <w:tc>
          <w:tcPr>
            <w:tcW w:w="0" w:type="auto"/>
            <w:tcBorders>
              <w:bottom w:val="single" w:sz="2" w:space="0" w:color="D9D9D9"/>
            </w:tcBorders>
            <w:shd w:val="clear" w:color="auto" w:fill="auto"/>
            <w:vAlign w:val="bottom"/>
          </w:tcPr>
          <w:p w14:paraId="6071ABC3" w14:textId="77777777" w:rsidR="008F1B86" w:rsidRDefault="00DE2C63">
            <w:pPr>
              <w:spacing w:after="0"/>
              <w:jc w:val="center"/>
            </w:pPr>
            <w:r>
              <w:rPr>
                <w:b/>
                <w:sz w:val="14"/>
              </w:rPr>
              <w:t>Transfers</w:t>
            </w:r>
          </w:p>
        </w:tc>
        <w:tc>
          <w:tcPr>
            <w:tcW w:w="0" w:type="auto"/>
            <w:tcBorders>
              <w:bottom w:val="single" w:sz="2" w:space="0" w:color="D9D9D9"/>
            </w:tcBorders>
            <w:shd w:val="clear" w:color="auto" w:fill="auto"/>
            <w:vAlign w:val="bottom"/>
          </w:tcPr>
          <w:p w14:paraId="03D745B0" w14:textId="77777777" w:rsidR="008F1B86" w:rsidRDefault="00DE2C63">
            <w:pPr>
              <w:spacing w:after="0"/>
              <w:jc w:val="center"/>
            </w:pPr>
            <w:r>
              <w:rPr>
                <w:b/>
                <w:sz w:val="14"/>
              </w:rPr>
              <w:t>Empl Growth</w:t>
            </w:r>
          </w:p>
        </w:tc>
        <w:tc>
          <w:tcPr>
            <w:tcW w:w="0" w:type="auto"/>
            <w:tcBorders>
              <w:bottom w:val="single" w:sz="2" w:space="0" w:color="D9D9D9"/>
            </w:tcBorders>
            <w:shd w:val="clear" w:color="auto" w:fill="auto"/>
            <w:vAlign w:val="bottom"/>
          </w:tcPr>
          <w:p w14:paraId="74992F5A" w14:textId="77777777" w:rsidR="008F1B86" w:rsidRDefault="00DE2C63">
            <w:pPr>
              <w:spacing w:after="0"/>
              <w:jc w:val="center"/>
            </w:pPr>
            <w:r>
              <w:rPr>
                <w:b/>
                <w:sz w:val="14"/>
              </w:rPr>
              <w:t>Ann % Growth</w:t>
            </w:r>
          </w:p>
        </w:tc>
      </w:tr>
      <w:tr w:rsidR="008F1B86" w14:paraId="15304711" w14:textId="77777777">
        <w:trPr>
          <w:jc w:val="center"/>
        </w:trPr>
        <w:tc>
          <w:tcPr>
            <w:tcW w:w="250" w:type="pct"/>
            <w:tcBorders>
              <w:bottom w:val="single" w:sz="2" w:space="0" w:color="D9D9D9"/>
            </w:tcBorders>
            <w:vAlign w:val="center"/>
          </w:tcPr>
          <w:p w14:paraId="1332CA24" w14:textId="77777777" w:rsidR="008F1B86" w:rsidRDefault="00DE2C63">
            <w:pPr>
              <w:spacing w:after="0"/>
              <w:jc w:val="center"/>
            </w:pPr>
            <w:r>
              <w:rPr>
                <w:sz w:val="14"/>
              </w:rPr>
              <w:t>92</w:t>
            </w:r>
          </w:p>
        </w:tc>
        <w:tc>
          <w:tcPr>
            <w:tcW w:w="750" w:type="pct"/>
            <w:tcBorders>
              <w:bottom w:val="single" w:sz="2" w:space="0" w:color="D9D9D9"/>
            </w:tcBorders>
            <w:vAlign w:val="center"/>
          </w:tcPr>
          <w:p w14:paraId="1E817F47" w14:textId="77777777" w:rsidR="008F1B86" w:rsidRDefault="00DE2C63">
            <w:pPr>
              <w:spacing w:after="0"/>
            </w:pPr>
            <w:r>
              <w:rPr>
                <w:sz w:val="14"/>
              </w:rPr>
              <w:t>Public Administration</w:t>
            </w:r>
          </w:p>
        </w:tc>
        <w:tc>
          <w:tcPr>
            <w:tcW w:w="350" w:type="pct"/>
            <w:tcBorders>
              <w:bottom w:val="single" w:sz="2" w:space="0" w:color="D9D9D9"/>
            </w:tcBorders>
            <w:vAlign w:val="center"/>
          </w:tcPr>
          <w:p w14:paraId="68FC831C" w14:textId="77777777" w:rsidR="008F1B86" w:rsidRDefault="00DE2C63">
            <w:pPr>
              <w:spacing w:after="0"/>
              <w:jc w:val="center"/>
            </w:pPr>
            <w:r>
              <w:rPr>
                <w:sz w:val="14"/>
              </w:rPr>
              <w:t>2,484</w:t>
            </w:r>
          </w:p>
        </w:tc>
        <w:tc>
          <w:tcPr>
            <w:tcW w:w="350" w:type="pct"/>
            <w:tcBorders>
              <w:bottom w:val="single" w:sz="2" w:space="0" w:color="D9D9D9"/>
            </w:tcBorders>
            <w:vAlign w:val="center"/>
          </w:tcPr>
          <w:p w14:paraId="3A3EAB7A" w14:textId="77777777" w:rsidR="008F1B86" w:rsidRDefault="00DE2C63">
            <w:pPr>
              <w:spacing w:after="0"/>
              <w:jc w:val="center"/>
            </w:pPr>
            <w:r>
              <w:rPr>
                <w:sz w:val="14"/>
              </w:rPr>
              <w:t>$78,393</w:t>
            </w:r>
          </w:p>
        </w:tc>
        <w:tc>
          <w:tcPr>
            <w:tcW w:w="350" w:type="pct"/>
            <w:tcBorders>
              <w:bottom w:val="single" w:sz="2" w:space="0" w:color="D9D9D9"/>
            </w:tcBorders>
            <w:vAlign w:val="center"/>
          </w:tcPr>
          <w:p w14:paraId="11454D27" w14:textId="77777777" w:rsidR="008F1B86" w:rsidRDefault="00DE2C63">
            <w:pPr>
              <w:spacing w:after="0"/>
              <w:jc w:val="center"/>
            </w:pPr>
            <w:r>
              <w:rPr>
                <w:sz w:val="14"/>
              </w:rPr>
              <w:t>3.45</w:t>
            </w:r>
          </w:p>
        </w:tc>
        <w:tc>
          <w:tcPr>
            <w:tcW w:w="350" w:type="pct"/>
            <w:tcBorders>
              <w:bottom w:val="single" w:sz="2" w:space="0" w:color="D9D9D9"/>
            </w:tcBorders>
            <w:vAlign w:val="center"/>
          </w:tcPr>
          <w:p w14:paraId="2AAD7EE0" w14:textId="77777777" w:rsidR="008F1B86" w:rsidRDefault="00DE2C63">
            <w:pPr>
              <w:spacing w:after="0"/>
              <w:jc w:val="center"/>
            </w:pPr>
            <w:r>
              <w:rPr>
                <w:sz w:val="14"/>
              </w:rPr>
              <w:t>53</w:t>
            </w:r>
          </w:p>
        </w:tc>
        <w:tc>
          <w:tcPr>
            <w:tcW w:w="350" w:type="pct"/>
            <w:tcBorders>
              <w:bottom w:val="single" w:sz="2" w:space="0" w:color="D9D9D9"/>
            </w:tcBorders>
            <w:vAlign w:val="center"/>
          </w:tcPr>
          <w:p w14:paraId="5CE92992" w14:textId="77777777" w:rsidR="008F1B86" w:rsidRDefault="00DE2C63">
            <w:pPr>
              <w:spacing w:after="0"/>
              <w:jc w:val="center"/>
            </w:pPr>
            <w:r>
              <w:rPr>
                <w:sz w:val="14"/>
              </w:rPr>
              <w:t>0.4%</w:t>
            </w:r>
          </w:p>
        </w:tc>
        <w:tc>
          <w:tcPr>
            <w:tcW w:w="350" w:type="pct"/>
            <w:tcBorders>
              <w:bottom w:val="single" w:sz="2" w:space="0" w:color="D9D9D9"/>
            </w:tcBorders>
            <w:vAlign w:val="center"/>
          </w:tcPr>
          <w:p w14:paraId="77ECA9D7" w14:textId="77777777" w:rsidR="008F1B86" w:rsidRDefault="00DE2C63">
            <w:pPr>
              <w:spacing w:after="0"/>
              <w:jc w:val="center"/>
            </w:pPr>
            <w:r>
              <w:rPr>
                <w:sz w:val="14"/>
              </w:rPr>
              <w:t>223</w:t>
            </w:r>
          </w:p>
        </w:tc>
        <w:tc>
          <w:tcPr>
            <w:tcW w:w="350" w:type="pct"/>
            <w:tcBorders>
              <w:bottom w:val="single" w:sz="2" w:space="0" w:color="D9D9D9"/>
            </w:tcBorders>
            <w:vAlign w:val="center"/>
          </w:tcPr>
          <w:p w14:paraId="4D3C9B36" w14:textId="77777777" w:rsidR="008F1B86" w:rsidRDefault="00DE2C63">
            <w:pPr>
              <w:spacing w:after="0"/>
              <w:jc w:val="center"/>
            </w:pPr>
            <w:r>
              <w:rPr>
                <w:sz w:val="14"/>
              </w:rPr>
              <w:t>96</w:t>
            </w:r>
          </w:p>
        </w:tc>
        <w:tc>
          <w:tcPr>
            <w:tcW w:w="350" w:type="pct"/>
            <w:tcBorders>
              <w:bottom w:val="single" w:sz="2" w:space="0" w:color="D9D9D9"/>
            </w:tcBorders>
            <w:vAlign w:val="center"/>
          </w:tcPr>
          <w:p w14:paraId="291B3512" w14:textId="77777777" w:rsidR="008F1B86" w:rsidRDefault="00DE2C63">
            <w:pPr>
              <w:spacing w:after="0"/>
              <w:jc w:val="center"/>
            </w:pPr>
            <w:r>
              <w:rPr>
                <w:sz w:val="14"/>
              </w:rPr>
              <w:t>131</w:t>
            </w:r>
          </w:p>
        </w:tc>
        <w:tc>
          <w:tcPr>
            <w:tcW w:w="350" w:type="pct"/>
            <w:tcBorders>
              <w:bottom w:val="single" w:sz="2" w:space="0" w:color="D9D9D9"/>
            </w:tcBorders>
            <w:vAlign w:val="center"/>
          </w:tcPr>
          <w:p w14:paraId="13CFADD6" w14:textId="77777777" w:rsidR="008F1B86" w:rsidRDefault="00DE2C63">
            <w:pPr>
              <w:spacing w:after="0"/>
              <w:jc w:val="center"/>
            </w:pPr>
            <w:r>
              <w:rPr>
                <w:sz w:val="14"/>
              </w:rPr>
              <w:t>-4</w:t>
            </w:r>
          </w:p>
        </w:tc>
        <w:tc>
          <w:tcPr>
            <w:tcW w:w="350" w:type="pct"/>
            <w:tcBorders>
              <w:bottom w:val="single" w:sz="2" w:space="0" w:color="D9D9D9"/>
            </w:tcBorders>
            <w:vAlign w:val="center"/>
          </w:tcPr>
          <w:p w14:paraId="214CAA5C" w14:textId="77777777" w:rsidR="008F1B86" w:rsidRDefault="00DE2C63">
            <w:pPr>
              <w:spacing w:after="0"/>
              <w:jc w:val="center"/>
            </w:pPr>
            <w:r>
              <w:rPr>
                <w:sz w:val="14"/>
              </w:rPr>
              <w:t>-0.2%</w:t>
            </w:r>
          </w:p>
        </w:tc>
      </w:tr>
      <w:tr w:rsidR="008F1B86" w14:paraId="5E9FE6A5" w14:textId="77777777">
        <w:trPr>
          <w:jc w:val="center"/>
        </w:trPr>
        <w:tc>
          <w:tcPr>
            <w:tcW w:w="250" w:type="pct"/>
            <w:tcBorders>
              <w:bottom w:val="single" w:sz="2" w:space="0" w:color="D9D9D9"/>
            </w:tcBorders>
            <w:vAlign w:val="center"/>
          </w:tcPr>
          <w:p w14:paraId="78232120" w14:textId="77777777" w:rsidR="008F1B86" w:rsidRDefault="00DE2C63">
            <w:pPr>
              <w:spacing w:after="0"/>
              <w:jc w:val="center"/>
            </w:pPr>
            <w:r>
              <w:rPr>
                <w:sz w:val="14"/>
              </w:rPr>
              <w:t>72</w:t>
            </w:r>
          </w:p>
        </w:tc>
        <w:tc>
          <w:tcPr>
            <w:tcW w:w="750" w:type="pct"/>
            <w:tcBorders>
              <w:bottom w:val="single" w:sz="2" w:space="0" w:color="D9D9D9"/>
            </w:tcBorders>
            <w:vAlign w:val="center"/>
          </w:tcPr>
          <w:p w14:paraId="76BAD38A" w14:textId="77777777" w:rsidR="008F1B86" w:rsidRDefault="00DE2C63">
            <w:pPr>
              <w:spacing w:after="0"/>
            </w:pPr>
            <w:r>
              <w:rPr>
                <w:sz w:val="14"/>
              </w:rPr>
              <w:t>Accommodation and Food Services</w:t>
            </w:r>
          </w:p>
        </w:tc>
        <w:tc>
          <w:tcPr>
            <w:tcW w:w="350" w:type="pct"/>
            <w:tcBorders>
              <w:bottom w:val="single" w:sz="2" w:space="0" w:color="D9D9D9"/>
            </w:tcBorders>
            <w:vAlign w:val="center"/>
          </w:tcPr>
          <w:p w14:paraId="78524C57" w14:textId="77777777" w:rsidR="008F1B86" w:rsidRDefault="00DE2C63">
            <w:pPr>
              <w:spacing w:after="0"/>
              <w:jc w:val="center"/>
            </w:pPr>
            <w:r>
              <w:rPr>
                <w:sz w:val="14"/>
              </w:rPr>
              <w:t>2,311</w:t>
            </w:r>
          </w:p>
        </w:tc>
        <w:tc>
          <w:tcPr>
            <w:tcW w:w="350" w:type="pct"/>
            <w:tcBorders>
              <w:bottom w:val="single" w:sz="2" w:space="0" w:color="D9D9D9"/>
            </w:tcBorders>
            <w:vAlign w:val="center"/>
          </w:tcPr>
          <w:p w14:paraId="0847A583" w14:textId="77777777" w:rsidR="008F1B86" w:rsidRDefault="00DE2C63">
            <w:pPr>
              <w:spacing w:after="0"/>
              <w:jc w:val="center"/>
            </w:pPr>
            <w:r>
              <w:rPr>
                <w:sz w:val="14"/>
              </w:rPr>
              <w:t>$22,237</w:t>
            </w:r>
          </w:p>
        </w:tc>
        <w:tc>
          <w:tcPr>
            <w:tcW w:w="350" w:type="pct"/>
            <w:tcBorders>
              <w:bottom w:val="single" w:sz="2" w:space="0" w:color="D9D9D9"/>
            </w:tcBorders>
            <w:vAlign w:val="center"/>
          </w:tcPr>
          <w:p w14:paraId="3FA54877" w14:textId="77777777" w:rsidR="008F1B86" w:rsidRDefault="00DE2C63">
            <w:pPr>
              <w:spacing w:after="0"/>
              <w:jc w:val="center"/>
            </w:pPr>
            <w:r>
              <w:rPr>
                <w:sz w:val="14"/>
              </w:rPr>
              <w:t>1.84</w:t>
            </w:r>
          </w:p>
        </w:tc>
        <w:tc>
          <w:tcPr>
            <w:tcW w:w="350" w:type="pct"/>
            <w:tcBorders>
              <w:bottom w:val="single" w:sz="2" w:space="0" w:color="D9D9D9"/>
            </w:tcBorders>
            <w:vAlign w:val="center"/>
          </w:tcPr>
          <w:p w14:paraId="42D9C7B6" w14:textId="77777777" w:rsidR="008F1B86" w:rsidRDefault="00DE2C63">
            <w:pPr>
              <w:spacing w:after="0"/>
              <w:jc w:val="center"/>
            </w:pPr>
            <w:r>
              <w:rPr>
                <w:sz w:val="14"/>
              </w:rPr>
              <w:t>543</w:t>
            </w:r>
          </w:p>
        </w:tc>
        <w:tc>
          <w:tcPr>
            <w:tcW w:w="350" w:type="pct"/>
            <w:tcBorders>
              <w:bottom w:val="single" w:sz="2" w:space="0" w:color="D9D9D9"/>
            </w:tcBorders>
            <w:vAlign w:val="center"/>
          </w:tcPr>
          <w:p w14:paraId="37CF59B9" w14:textId="77777777" w:rsidR="008F1B86" w:rsidRDefault="00DE2C63">
            <w:pPr>
              <w:spacing w:after="0"/>
              <w:jc w:val="center"/>
            </w:pPr>
            <w:r>
              <w:rPr>
                <w:sz w:val="14"/>
              </w:rPr>
              <w:t>5.5%</w:t>
            </w:r>
          </w:p>
        </w:tc>
        <w:tc>
          <w:tcPr>
            <w:tcW w:w="350" w:type="pct"/>
            <w:tcBorders>
              <w:bottom w:val="single" w:sz="2" w:space="0" w:color="D9D9D9"/>
            </w:tcBorders>
            <w:vAlign w:val="center"/>
          </w:tcPr>
          <w:p w14:paraId="28B1E86C" w14:textId="77777777" w:rsidR="008F1B86" w:rsidRDefault="00DE2C63">
            <w:pPr>
              <w:spacing w:after="0"/>
              <w:jc w:val="center"/>
            </w:pPr>
            <w:r>
              <w:rPr>
                <w:sz w:val="14"/>
              </w:rPr>
              <w:t>396</w:t>
            </w:r>
          </w:p>
        </w:tc>
        <w:tc>
          <w:tcPr>
            <w:tcW w:w="350" w:type="pct"/>
            <w:tcBorders>
              <w:bottom w:val="single" w:sz="2" w:space="0" w:color="D9D9D9"/>
            </w:tcBorders>
            <w:vAlign w:val="center"/>
          </w:tcPr>
          <w:p w14:paraId="4C2E4562" w14:textId="77777777" w:rsidR="008F1B86" w:rsidRDefault="00DE2C63">
            <w:pPr>
              <w:spacing w:after="0"/>
              <w:jc w:val="center"/>
            </w:pPr>
            <w:r>
              <w:rPr>
                <w:sz w:val="14"/>
              </w:rPr>
              <w:t>166</w:t>
            </w:r>
          </w:p>
        </w:tc>
        <w:tc>
          <w:tcPr>
            <w:tcW w:w="350" w:type="pct"/>
            <w:tcBorders>
              <w:bottom w:val="single" w:sz="2" w:space="0" w:color="D9D9D9"/>
            </w:tcBorders>
            <w:vAlign w:val="center"/>
          </w:tcPr>
          <w:p w14:paraId="2628ABC0" w14:textId="77777777" w:rsidR="008F1B86" w:rsidRDefault="00DE2C63">
            <w:pPr>
              <w:spacing w:after="0"/>
              <w:jc w:val="center"/>
            </w:pPr>
            <w:r>
              <w:rPr>
                <w:sz w:val="14"/>
              </w:rPr>
              <w:t>209</w:t>
            </w:r>
          </w:p>
        </w:tc>
        <w:tc>
          <w:tcPr>
            <w:tcW w:w="350" w:type="pct"/>
            <w:tcBorders>
              <w:bottom w:val="single" w:sz="2" w:space="0" w:color="D9D9D9"/>
            </w:tcBorders>
            <w:vAlign w:val="center"/>
          </w:tcPr>
          <w:p w14:paraId="0151B4DA" w14:textId="77777777" w:rsidR="008F1B86" w:rsidRDefault="00DE2C63">
            <w:pPr>
              <w:spacing w:after="0"/>
              <w:jc w:val="center"/>
            </w:pPr>
            <w:r>
              <w:rPr>
                <w:sz w:val="14"/>
              </w:rPr>
              <w:t>22</w:t>
            </w:r>
          </w:p>
        </w:tc>
        <w:tc>
          <w:tcPr>
            <w:tcW w:w="350" w:type="pct"/>
            <w:tcBorders>
              <w:bottom w:val="single" w:sz="2" w:space="0" w:color="D9D9D9"/>
            </w:tcBorders>
            <w:vAlign w:val="center"/>
          </w:tcPr>
          <w:p w14:paraId="3693C957" w14:textId="77777777" w:rsidR="008F1B86" w:rsidRDefault="00DE2C63">
            <w:pPr>
              <w:spacing w:after="0"/>
              <w:jc w:val="center"/>
            </w:pPr>
            <w:r>
              <w:rPr>
                <w:sz w:val="14"/>
              </w:rPr>
              <w:t>0.9%</w:t>
            </w:r>
          </w:p>
        </w:tc>
      </w:tr>
      <w:tr w:rsidR="008F1B86" w14:paraId="60EC66D8" w14:textId="77777777">
        <w:trPr>
          <w:jc w:val="center"/>
        </w:trPr>
        <w:tc>
          <w:tcPr>
            <w:tcW w:w="250" w:type="pct"/>
            <w:tcBorders>
              <w:bottom w:val="single" w:sz="2" w:space="0" w:color="D9D9D9"/>
            </w:tcBorders>
            <w:vAlign w:val="center"/>
          </w:tcPr>
          <w:p w14:paraId="37603DA8" w14:textId="77777777" w:rsidR="008F1B86" w:rsidRDefault="00DE2C63">
            <w:pPr>
              <w:spacing w:after="0"/>
              <w:jc w:val="center"/>
            </w:pPr>
            <w:r>
              <w:rPr>
                <w:sz w:val="14"/>
              </w:rPr>
              <w:t>44</w:t>
            </w:r>
          </w:p>
        </w:tc>
        <w:tc>
          <w:tcPr>
            <w:tcW w:w="750" w:type="pct"/>
            <w:tcBorders>
              <w:bottom w:val="single" w:sz="2" w:space="0" w:color="D9D9D9"/>
            </w:tcBorders>
            <w:vAlign w:val="center"/>
          </w:tcPr>
          <w:p w14:paraId="022A1739" w14:textId="77777777" w:rsidR="008F1B86" w:rsidRDefault="00DE2C63">
            <w:pPr>
              <w:spacing w:after="0"/>
            </w:pPr>
            <w:r>
              <w:rPr>
                <w:sz w:val="14"/>
              </w:rPr>
              <w:t>Retail Trade</w:t>
            </w:r>
          </w:p>
        </w:tc>
        <w:tc>
          <w:tcPr>
            <w:tcW w:w="350" w:type="pct"/>
            <w:tcBorders>
              <w:bottom w:val="single" w:sz="2" w:space="0" w:color="D9D9D9"/>
            </w:tcBorders>
            <w:vAlign w:val="center"/>
          </w:tcPr>
          <w:p w14:paraId="23C99A3C" w14:textId="77777777" w:rsidR="008F1B86" w:rsidRDefault="00DE2C63">
            <w:pPr>
              <w:spacing w:after="0"/>
              <w:jc w:val="center"/>
            </w:pPr>
            <w:r>
              <w:rPr>
                <w:sz w:val="14"/>
              </w:rPr>
              <w:t>1,645</w:t>
            </w:r>
          </w:p>
        </w:tc>
        <w:tc>
          <w:tcPr>
            <w:tcW w:w="350" w:type="pct"/>
            <w:tcBorders>
              <w:bottom w:val="single" w:sz="2" w:space="0" w:color="D9D9D9"/>
            </w:tcBorders>
            <w:vAlign w:val="center"/>
          </w:tcPr>
          <w:p w14:paraId="082EAFF1" w14:textId="77777777" w:rsidR="008F1B86" w:rsidRDefault="00DE2C63">
            <w:pPr>
              <w:spacing w:after="0"/>
              <w:jc w:val="center"/>
            </w:pPr>
            <w:r>
              <w:rPr>
                <w:sz w:val="14"/>
              </w:rPr>
              <w:t>$24,351</w:t>
            </w:r>
          </w:p>
        </w:tc>
        <w:tc>
          <w:tcPr>
            <w:tcW w:w="350" w:type="pct"/>
            <w:tcBorders>
              <w:bottom w:val="single" w:sz="2" w:space="0" w:color="D9D9D9"/>
            </w:tcBorders>
            <w:vAlign w:val="center"/>
          </w:tcPr>
          <w:p w14:paraId="02206741" w14:textId="77777777" w:rsidR="008F1B86" w:rsidRDefault="00DE2C63">
            <w:pPr>
              <w:spacing w:after="0"/>
              <w:jc w:val="center"/>
            </w:pPr>
            <w:r>
              <w:rPr>
                <w:sz w:val="14"/>
              </w:rPr>
              <w:t>1.08</w:t>
            </w:r>
          </w:p>
        </w:tc>
        <w:tc>
          <w:tcPr>
            <w:tcW w:w="350" w:type="pct"/>
            <w:tcBorders>
              <w:bottom w:val="single" w:sz="2" w:space="0" w:color="D9D9D9"/>
            </w:tcBorders>
            <w:vAlign w:val="center"/>
          </w:tcPr>
          <w:p w14:paraId="3025CCA8" w14:textId="77777777" w:rsidR="008F1B86" w:rsidRDefault="00DE2C63">
            <w:pPr>
              <w:spacing w:after="0"/>
              <w:jc w:val="center"/>
            </w:pPr>
            <w:r>
              <w:rPr>
                <w:sz w:val="14"/>
              </w:rPr>
              <w:t>46</w:t>
            </w:r>
          </w:p>
        </w:tc>
        <w:tc>
          <w:tcPr>
            <w:tcW w:w="350" w:type="pct"/>
            <w:tcBorders>
              <w:bottom w:val="single" w:sz="2" w:space="0" w:color="D9D9D9"/>
            </w:tcBorders>
            <w:vAlign w:val="center"/>
          </w:tcPr>
          <w:p w14:paraId="35290AAC" w14:textId="77777777" w:rsidR="008F1B86" w:rsidRDefault="00DE2C63">
            <w:pPr>
              <w:spacing w:after="0"/>
              <w:jc w:val="center"/>
            </w:pPr>
            <w:r>
              <w:rPr>
                <w:sz w:val="14"/>
              </w:rPr>
              <w:t>0.6%</w:t>
            </w:r>
          </w:p>
        </w:tc>
        <w:tc>
          <w:tcPr>
            <w:tcW w:w="350" w:type="pct"/>
            <w:tcBorders>
              <w:bottom w:val="single" w:sz="2" w:space="0" w:color="D9D9D9"/>
            </w:tcBorders>
            <w:vAlign w:val="center"/>
          </w:tcPr>
          <w:p w14:paraId="028B3776" w14:textId="77777777" w:rsidR="008F1B86" w:rsidRDefault="00DE2C63">
            <w:pPr>
              <w:spacing w:after="0"/>
              <w:jc w:val="center"/>
            </w:pPr>
            <w:r>
              <w:rPr>
                <w:sz w:val="14"/>
              </w:rPr>
              <w:t>213</w:t>
            </w:r>
          </w:p>
        </w:tc>
        <w:tc>
          <w:tcPr>
            <w:tcW w:w="350" w:type="pct"/>
            <w:tcBorders>
              <w:bottom w:val="single" w:sz="2" w:space="0" w:color="D9D9D9"/>
            </w:tcBorders>
            <w:vAlign w:val="center"/>
          </w:tcPr>
          <w:p w14:paraId="31DB6E94" w14:textId="77777777" w:rsidR="008F1B86" w:rsidRDefault="00DE2C63">
            <w:pPr>
              <w:spacing w:after="0"/>
              <w:jc w:val="center"/>
            </w:pPr>
            <w:r>
              <w:rPr>
                <w:sz w:val="14"/>
              </w:rPr>
              <w:t>97</w:t>
            </w:r>
          </w:p>
        </w:tc>
        <w:tc>
          <w:tcPr>
            <w:tcW w:w="350" w:type="pct"/>
            <w:tcBorders>
              <w:bottom w:val="single" w:sz="2" w:space="0" w:color="D9D9D9"/>
            </w:tcBorders>
            <w:vAlign w:val="center"/>
          </w:tcPr>
          <w:p w14:paraId="4A2DECE6" w14:textId="77777777" w:rsidR="008F1B86" w:rsidRDefault="00DE2C63">
            <w:pPr>
              <w:spacing w:after="0"/>
              <w:jc w:val="center"/>
            </w:pPr>
            <w:r>
              <w:rPr>
                <w:sz w:val="14"/>
              </w:rPr>
              <w:t>122</w:t>
            </w:r>
          </w:p>
        </w:tc>
        <w:tc>
          <w:tcPr>
            <w:tcW w:w="350" w:type="pct"/>
            <w:tcBorders>
              <w:bottom w:val="single" w:sz="2" w:space="0" w:color="D9D9D9"/>
            </w:tcBorders>
            <w:vAlign w:val="center"/>
          </w:tcPr>
          <w:p w14:paraId="5EE608D2" w14:textId="77777777" w:rsidR="008F1B86" w:rsidRDefault="00DE2C63">
            <w:pPr>
              <w:spacing w:after="0"/>
              <w:jc w:val="center"/>
            </w:pPr>
            <w:r>
              <w:rPr>
                <w:sz w:val="14"/>
              </w:rPr>
              <w:t>-6</w:t>
            </w:r>
          </w:p>
        </w:tc>
        <w:tc>
          <w:tcPr>
            <w:tcW w:w="350" w:type="pct"/>
            <w:tcBorders>
              <w:bottom w:val="single" w:sz="2" w:space="0" w:color="D9D9D9"/>
            </w:tcBorders>
            <w:vAlign w:val="center"/>
          </w:tcPr>
          <w:p w14:paraId="39ED5541" w14:textId="77777777" w:rsidR="008F1B86" w:rsidRDefault="00DE2C63">
            <w:pPr>
              <w:spacing w:after="0"/>
              <w:jc w:val="center"/>
            </w:pPr>
            <w:r>
              <w:rPr>
                <w:sz w:val="14"/>
              </w:rPr>
              <w:t>-0.4%</w:t>
            </w:r>
          </w:p>
        </w:tc>
      </w:tr>
      <w:tr w:rsidR="008F1B86" w14:paraId="274BD69C" w14:textId="77777777">
        <w:trPr>
          <w:jc w:val="center"/>
        </w:trPr>
        <w:tc>
          <w:tcPr>
            <w:tcW w:w="250" w:type="pct"/>
            <w:tcBorders>
              <w:bottom w:val="single" w:sz="2" w:space="0" w:color="D9D9D9"/>
            </w:tcBorders>
            <w:vAlign w:val="center"/>
          </w:tcPr>
          <w:p w14:paraId="68324A34" w14:textId="77777777" w:rsidR="008F1B86" w:rsidRDefault="00DE2C63">
            <w:pPr>
              <w:spacing w:after="0"/>
              <w:jc w:val="center"/>
            </w:pPr>
            <w:r>
              <w:rPr>
                <w:sz w:val="14"/>
              </w:rPr>
              <w:t>54</w:t>
            </w:r>
          </w:p>
        </w:tc>
        <w:tc>
          <w:tcPr>
            <w:tcW w:w="750" w:type="pct"/>
            <w:tcBorders>
              <w:bottom w:val="single" w:sz="2" w:space="0" w:color="D9D9D9"/>
            </w:tcBorders>
            <w:vAlign w:val="center"/>
          </w:tcPr>
          <w:p w14:paraId="6C558FA5" w14:textId="77777777" w:rsidR="008F1B86" w:rsidRDefault="00DE2C63">
            <w:pPr>
              <w:spacing w:after="0"/>
            </w:pPr>
            <w:r>
              <w:rPr>
                <w:sz w:val="14"/>
              </w:rPr>
              <w:t>Professional, Scientific, and Technical Services</w:t>
            </w:r>
          </w:p>
        </w:tc>
        <w:tc>
          <w:tcPr>
            <w:tcW w:w="350" w:type="pct"/>
            <w:tcBorders>
              <w:bottom w:val="single" w:sz="2" w:space="0" w:color="D9D9D9"/>
            </w:tcBorders>
            <w:vAlign w:val="center"/>
          </w:tcPr>
          <w:p w14:paraId="29749638" w14:textId="77777777" w:rsidR="008F1B86" w:rsidRDefault="00DE2C63">
            <w:pPr>
              <w:spacing w:after="0"/>
              <w:jc w:val="center"/>
            </w:pPr>
            <w:r>
              <w:rPr>
                <w:sz w:val="14"/>
              </w:rPr>
              <w:t>1,377</w:t>
            </w:r>
          </w:p>
        </w:tc>
        <w:tc>
          <w:tcPr>
            <w:tcW w:w="350" w:type="pct"/>
            <w:tcBorders>
              <w:bottom w:val="single" w:sz="2" w:space="0" w:color="D9D9D9"/>
            </w:tcBorders>
            <w:vAlign w:val="center"/>
          </w:tcPr>
          <w:p w14:paraId="78B39DC2" w14:textId="77777777" w:rsidR="008F1B86" w:rsidRDefault="00DE2C63">
            <w:pPr>
              <w:spacing w:after="0"/>
              <w:jc w:val="center"/>
            </w:pPr>
            <w:r>
              <w:rPr>
                <w:sz w:val="14"/>
              </w:rPr>
              <w:t>$67,397</w:t>
            </w:r>
          </w:p>
        </w:tc>
        <w:tc>
          <w:tcPr>
            <w:tcW w:w="350" w:type="pct"/>
            <w:tcBorders>
              <w:bottom w:val="single" w:sz="2" w:space="0" w:color="D9D9D9"/>
            </w:tcBorders>
            <w:vAlign w:val="center"/>
          </w:tcPr>
          <w:p w14:paraId="1DB81D41" w14:textId="77777777" w:rsidR="008F1B86" w:rsidRDefault="00DE2C63">
            <w:pPr>
              <w:spacing w:after="0"/>
              <w:jc w:val="center"/>
            </w:pPr>
            <w:r>
              <w:rPr>
                <w:sz w:val="14"/>
              </w:rPr>
              <w:t>1.34</w:t>
            </w:r>
          </w:p>
        </w:tc>
        <w:tc>
          <w:tcPr>
            <w:tcW w:w="350" w:type="pct"/>
            <w:tcBorders>
              <w:bottom w:val="single" w:sz="2" w:space="0" w:color="D9D9D9"/>
            </w:tcBorders>
            <w:vAlign w:val="center"/>
          </w:tcPr>
          <w:p w14:paraId="3B47112B" w14:textId="77777777" w:rsidR="008F1B86" w:rsidRDefault="00DE2C63">
            <w:pPr>
              <w:spacing w:after="0"/>
              <w:jc w:val="center"/>
            </w:pPr>
            <w:r>
              <w:rPr>
                <w:sz w:val="14"/>
              </w:rPr>
              <w:t>58</w:t>
            </w:r>
          </w:p>
        </w:tc>
        <w:tc>
          <w:tcPr>
            <w:tcW w:w="350" w:type="pct"/>
            <w:tcBorders>
              <w:bottom w:val="single" w:sz="2" w:space="0" w:color="D9D9D9"/>
            </w:tcBorders>
            <w:vAlign w:val="center"/>
          </w:tcPr>
          <w:p w14:paraId="306A6E32" w14:textId="77777777" w:rsidR="008F1B86" w:rsidRDefault="00DE2C63">
            <w:pPr>
              <w:spacing w:after="0"/>
              <w:jc w:val="center"/>
            </w:pPr>
            <w:r>
              <w:rPr>
                <w:sz w:val="14"/>
              </w:rPr>
              <w:t>0.9%</w:t>
            </w:r>
          </w:p>
        </w:tc>
        <w:tc>
          <w:tcPr>
            <w:tcW w:w="350" w:type="pct"/>
            <w:tcBorders>
              <w:bottom w:val="single" w:sz="2" w:space="0" w:color="D9D9D9"/>
            </w:tcBorders>
            <w:vAlign w:val="center"/>
          </w:tcPr>
          <w:p w14:paraId="7E124A41" w14:textId="77777777" w:rsidR="008F1B86" w:rsidRDefault="00DE2C63">
            <w:pPr>
              <w:spacing w:after="0"/>
              <w:jc w:val="center"/>
            </w:pPr>
            <w:r>
              <w:rPr>
                <w:sz w:val="14"/>
              </w:rPr>
              <w:t>136</w:t>
            </w:r>
          </w:p>
        </w:tc>
        <w:tc>
          <w:tcPr>
            <w:tcW w:w="350" w:type="pct"/>
            <w:tcBorders>
              <w:bottom w:val="single" w:sz="2" w:space="0" w:color="D9D9D9"/>
            </w:tcBorders>
            <w:vAlign w:val="center"/>
          </w:tcPr>
          <w:p w14:paraId="1EB79481" w14:textId="77777777" w:rsidR="008F1B86" w:rsidRDefault="00DE2C63">
            <w:pPr>
              <w:spacing w:after="0"/>
              <w:jc w:val="center"/>
            </w:pPr>
            <w:r>
              <w:rPr>
                <w:sz w:val="14"/>
              </w:rPr>
              <w:t>44</w:t>
            </w:r>
          </w:p>
        </w:tc>
        <w:tc>
          <w:tcPr>
            <w:tcW w:w="350" w:type="pct"/>
            <w:tcBorders>
              <w:bottom w:val="single" w:sz="2" w:space="0" w:color="D9D9D9"/>
            </w:tcBorders>
            <w:vAlign w:val="center"/>
          </w:tcPr>
          <w:p w14:paraId="03C8DA21" w14:textId="77777777" w:rsidR="008F1B86" w:rsidRDefault="00DE2C63">
            <w:pPr>
              <w:spacing w:after="0"/>
              <w:jc w:val="center"/>
            </w:pPr>
            <w:r>
              <w:rPr>
                <w:sz w:val="14"/>
              </w:rPr>
              <w:t>74</w:t>
            </w:r>
          </w:p>
        </w:tc>
        <w:tc>
          <w:tcPr>
            <w:tcW w:w="350" w:type="pct"/>
            <w:tcBorders>
              <w:bottom w:val="single" w:sz="2" w:space="0" w:color="D9D9D9"/>
            </w:tcBorders>
            <w:vAlign w:val="center"/>
          </w:tcPr>
          <w:p w14:paraId="4B64DF7B" w14:textId="77777777" w:rsidR="008F1B86" w:rsidRDefault="00DE2C63">
            <w:pPr>
              <w:spacing w:after="0"/>
              <w:jc w:val="center"/>
            </w:pPr>
            <w:r>
              <w:rPr>
                <w:sz w:val="14"/>
              </w:rPr>
              <w:t>18</w:t>
            </w:r>
          </w:p>
        </w:tc>
        <w:tc>
          <w:tcPr>
            <w:tcW w:w="350" w:type="pct"/>
            <w:tcBorders>
              <w:bottom w:val="single" w:sz="2" w:space="0" w:color="D9D9D9"/>
            </w:tcBorders>
            <w:vAlign w:val="center"/>
          </w:tcPr>
          <w:p w14:paraId="77DE5410" w14:textId="77777777" w:rsidR="008F1B86" w:rsidRDefault="00DE2C63">
            <w:pPr>
              <w:spacing w:after="0"/>
              <w:jc w:val="center"/>
            </w:pPr>
            <w:r>
              <w:rPr>
                <w:sz w:val="14"/>
              </w:rPr>
              <w:t>1.3%</w:t>
            </w:r>
          </w:p>
        </w:tc>
      </w:tr>
      <w:tr w:rsidR="008F1B86" w14:paraId="448FF9D1" w14:textId="77777777">
        <w:trPr>
          <w:jc w:val="center"/>
        </w:trPr>
        <w:tc>
          <w:tcPr>
            <w:tcW w:w="250" w:type="pct"/>
            <w:tcBorders>
              <w:bottom w:val="single" w:sz="2" w:space="0" w:color="D9D9D9"/>
            </w:tcBorders>
            <w:vAlign w:val="center"/>
          </w:tcPr>
          <w:p w14:paraId="2374EE9F" w14:textId="77777777" w:rsidR="008F1B86" w:rsidRDefault="00DE2C63">
            <w:pPr>
              <w:spacing w:after="0"/>
              <w:jc w:val="center"/>
            </w:pPr>
            <w:r>
              <w:rPr>
                <w:sz w:val="14"/>
              </w:rPr>
              <w:t>56</w:t>
            </w:r>
          </w:p>
        </w:tc>
        <w:tc>
          <w:tcPr>
            <w:tcW w:w="750" w:type="pct"/>
            <w:tcBorders>
              <w:bottom w:val="single" w:sz="2" w:space="0" w:color="D9D9D9"/>
            </w:tcBorders>
            <w:vAlign w:val="center"/>
          </w:tcPr>
          <w:p w14:paraId="57F31C55" w14:textId="77777777" w:rsidR="008F1B86" w:rsidRDefault="00DE2C63">
            <w:pPr>
              <w:spacing w:after="0"/>
            </w:pPr>
            <w:r>
              <w:rPr>
                <w:sz w:val="14"/>
              </w:rPr>
              <w:t>Administrative and Support and Waste Management and Remediation Services</w:t>
            </w:r>
          </w:p>
        </w:tc>
        <w:tc>
          <w:tcPr>
            <w:tcW w:w="350" w:type="pct"/>
            <w:tcBorders>
              <w:bottom w:val="single" w:sz="2" w:space="0" w:color="D9D9D9"/>
            </w:tcBorders>
            <w:vAlign w:val="center"/>
          </w:tcPr>
          <w:p w14:paraId="2492C92A" w14:textId="77777777" w:rsidR="008F1B86" w:rsidRDefault="00DE2C63">
            <w:pPr>
              <w:spacing w:after="0"/>
              <w:jc w:val="center"/>
            </w:pPr>
            <w:r>
              <w:rPr>
                <w:sz w:val="14"/>
              </w:rPr>
              <w:t>1,215</w:t>
            </w:r>
          </w:p>
        </w:tc>
        <w:tc>
          <w:tcPr>
            <w:tcW w:w="350" w:type="pct"/>
            <w:tcBorders>
              <w:bottom w:val="single" w:sz="2" w:space="0" w:color="D9D9D9"/>
            </w:tcBorders>
            <w:vAlign w:val="center"/>
          </w:tcPr>
          <w:p w14:paraId="2E3C1365" w14:textId="77777777" w:rsidR="008F1B86" w:rsidRDefault="00DE2C63">
            <w:pPr>
              <w:spacing w:after="0"/>
              <w:jc w:val="center"/>
            </w:pPr>
            <w:r>
              <w:rPr>
                <w:sz w:val="14"/>
              </w:rPr>
              <w:t>$50,679</w:t>
            </w:r>
          </w:p>
        </w:tc>
        <w:tc>
          <w:tcPr>
            <w:tcW w:w="350" w:type="pct"/>
            <w:tcBorders>
              <w:bottom w:val="single" w:sz="2" w:space="0" w:color="D9D9D9"/>
            </w:tcBorders>
            <w:vAlign w:val="center"/>
          </w:tcPr>
          <w:p w14:paraId="51C0D9F0" w14:textId="77777777" w:rsidR="008F1B86" w:rsidRDefault="00DE2C63">
            <w:pPr>
              <w:spacing w:after="0"/>
              <w:jc w:val="center"/>
            </w:pPr>
            <w:r>
              <w:rPr>
                <w:sz w:val="14"/>
              </w:rPr>
              <w:t>1.29</w:t>
            </w:r>
          </w:p>
        </w:tc>
        <w:tc>
          <w:tcPr>
            <w:tcW w:w="350" w:type="pct"/>
            <w:tcBorders>
              <w:bottom w:val="single" w:sz="2" w:space="0" w:color="D9D9D9"/>
            </w:tcBorders>
            <w:vAlign w:val="center"/>
          </w:tcPr>
          <w:p w14:paraId="6E75BAA1" w14:textId="77777777" w:rsidR="008F1B86" w:rsidRDefault="00DE2C63">
            <w:pPr>
              <w:spacing w:after="0"/>
              <w:jc w:val="center"/>
            </w:pPr>
            <w:r>
              <w:rPr>
                <w:sz w:val="14"/>
              </w:rPr>
              <w:t>146</w:t>
            </w:r>
          </w:p>
        </w:tc>
        <w:tc>
          <w:tcPr>
            <w:tcW w:w="350" w:type="pct"/>
            <w:tcBorders>
              <w:bottom w:val="single" w:sz="2" w:space="0" w:color="D9D9D9"/>
            </w:tcBorders>
            <w:vAlign w:val="center"/>
          </w:tcPr>
          <w:p w14:paraId="3585A8A7" w14:textId="77777777" w:rsidR="008F1B86" w:rsidRDefault="00DE2C63">
            <w:pPr>
              <w:spacing w:after="0"/>
              <w:jc w:val="center"/>
            </w:pPr>
            <w:r>
              <w:rPr>
                <w:sz w:val="14"/>
              </w:rPr>
              <w:t>2.6%</w:t>
            </w:r>
          </w:p>
        </w:tc>
        <w:tc>
          <w:tcPr>
            <w:tcW w:w="350" w:type="pct"/>
            <w:tcBorders>
              <w:bottom w:val="single" w:sz="2" w:space="0" w:color="D9D9D9"/>
            </w:tcBorders>
            <w:vAlign w:val="center"/>
          </w:tcPr>
          <w:p w14:paraId="63A3D360" w14:textId="77777777" w:rsidR="008F1B86" w:rsidRDefault="00DE2C63">
            <w:pPr>
              <w:spacing w:after="0"/>
              <w:jc w:val="center"/>
            </w:pPr>
            <w:r>
              <w:rPr>
                <w:sz w:val="14"/>
              </w:rPr>
              <w:t>144</w:t>
            </w:r>
          </w:p>
        </w:tc>
        <w:tc>
          <w:tcPr>
            <w:tcW w:w="350" w:type="pct"/>
            <w:tcBorders>
              <w:bottom w:val="single" w:sz="2" w:space="0" w:color="D9D9D9"/>
            </w:tcBorders>
            <w:vAlign w:val="center"/>
          </w:tcPr>
          <w:p w14:paraId="1EF0F95F" w14:textId="77777777" w:rsidR="008F1B86" w:rsidRDefault="00DE2C63">
            <w:pPr>
              <w:spacing w:after="0"/>
              <w:jc w:val="center"/>
            </w:pPr>
            <w:r>
              <w:rPr>
                <w:sz w:val="14"/>
              </w:rPr>
              <w:t>59</w:t>
            </w:r>
          </w:p>
        </w:tc>
        <w:tc>
          <w:tcPr>
            <w:tcW w:w="350" w:type="pct"/>
            <w:tcBorders>
              <w:bottom w:val="single" w:sz="2" w:space="0" w:color="D9D9D9"/>
            </w:tcBorders>
            <w:vAlign w:val="center"/>
          </w:tcPr>
          <w:p w14:paraId="1D9B6FC8" w14:textId="77777777" w:rsidR="008F1B86" w:rsidRDefault="00DE2C63">
            <w:pPr>
              <w:spacing w:after="0"/>
              <w:jc w:val="center"/>
            </w:pPr>
            <w:r>
              <w:rPr>
                <w:sz w:val="14"/>
              </w:rPr>
              <w:t>81</w:t>
            </w:r>
          </w:p>
        </w:tc>
        <w:tc>
          <w:tcPr>
            <w:tcW w:w="350" w:type="pct"/>
            <w:tcBorders>
              <w:bottom w:val="single" w:sz="2" w:space="0" w:color="D9D9D9"/>
            </w:tcBorders>
            <w:vAlign w:val="center"/>
          </w:tcPr>
          <w:p w14:paraId="6F1BFCF5" w14:textId="77777777" w:rsidR="008F1B86" w:rsidRDefault="00DE2C63">
            <w:pPr>
              <w:spacing w:after="0"/>
              <w:jc w:val="center"/>
            </w:pPr>
            <w:r>
              <w:rPr>
                <w:sz w:val="14"/>
              </w:rPr>
              <w:t>4</w:t>
            </w:r>
          </w:p>
        </w:tc>
        <w:tc>
          <w:tcPr>
            <w:tcW w:w="350" w:type="pct"/>
            <w:tcBorders>
              <w:bottom w:val="single" w:sz="2" w:space="0" w:color="D9D9D9"/>
            </w:tcBorders>
            <w:vAlign w:val="center"/>
          </w:tcPr>
          <w:p w14:paraId="1FC430C7" w14:textId="77777777" w:rsidR="008F1B86" w:rsidRDefault="00DE2C63">
            <w:pPr>
              <w:spacing w:after="0"/>
              <w:jc w:val="center"/>
            </w:pPr>
            <w:r>
              <w:rPr>
                <w:sz w:val="14"/>
              </w:rPr>
              <w:t>0.3%</w:t>
            </w:r>
          </w:p>
        </w:tc>
      </w:tr>
      <w:tr w:rsidR="008F1B86" w14:paraId="341B855F" w14:textId="77777777">
        <w:trPr>
          <w:jc w:val="center"/>
        </w:trPr>
        <w:tc>
          <w:tcPr>
            <w:tcW w:w="250" w:type="pct"/>
            <w:tcBorders>
              <w:bottom w:val="single" w:sz="2" w:space="0" w:color="D9D9D9"/>
            </w:tcBorders>
            <w:vAlign w:val="center"/>
          </w:tcPr>
          <w:p w14:paraId="626F9141" w14:textId="77777777" w:rsidR="008F1B86" w:rsidRDefault="00DE2C63">
            <w:pPr>
              <w:spacing w:after="0"/>
              <w:jc w:val="center"/>
            </w:pPr>
            <w:r>
              <w:rPr>
                <w:sz w:val="14"/>
              </w:rPr>
              <w:t>62</w:t>
            </w:r>
          </w:p>
        </w:tc>
        <w:tc>
          <w:tcPr>
            <w:tcW w:w="750" w:type="pct"/>
            <w:tcBorders>
              <w:bottom w:val="single" w:sz="2" w:space="0" w:color="D9D9D9"/>
            </w:tcBorders>
            <w:vAlign w:val="center"/>
          </w:tcPr>
          <w:p w14:paraId="6D244BA5" w14:textId="77777777" w:rsidR="008F1B86" w:rsidRDefault="00DE2C63">
            <w:pPr>
              <w:spacing w:after="0"/>
            </w:pPr>
            <w:r>
              <w:rPr>
                <w:sz w:val="14"/>
              </w:rPr>
              <w:t>Health Care and Social Assistance</w:t>
            </w:r>
          </w:p>
        </w:tc>
        <w:tc>
          <w:tcPr>
            <w:tcW w:w="350" w:type="pct"/>
            <w:tcBorders>
              <w:bottom w:val="single" w:sz="2" w:space="0" w:color="D9D9D9"/>
            </w:tcBorders>
            <w:vAlign w:val="center"/>
          </w:tcPr>
          <w:p w14:paraId="2476DB66" w14:textId="77777777" w:rsidR="008F1B86" w:rsidRDefault="00DE2C63">
            <w:pPr>
              <w:spacing w:after="0"/>
              <w:jc w:val="center"/>
            </w:pPr>
            <w:r>
              <w:rPr>
                <w:sz w:val="14"/>
              </w:rPr>
              <w:t>1,152</w:t>
            </w:r>
          </w:p>
        </w:tc>
        <w:tc>
          <w:tcPr>
            <w:tcW w:w="350" w:type="pct"/>
            <w:tcBorders>
              <w:bottom w:val="single" w:sz="2" w:space="0" w:color="D9D9D9"/>
            </w:tcBorders>
            <w:vAlign w:val="center"/>
          </w:tcPr>
          <w:p w14:paraId="7ECBA59A" w14:textId="77777777" w:rsidR="008F1B86" w:rsidRDefault="00DE2C63">
            <w:pPr>
              <w:spacing w:after="0"/>
              <w:jc w:val="center"/>
            </w:pPr>
            <w:r>
              <w:rPr>
                <w:sz w:val="14"/>
              </w:rPr>
              <w:t>$45,598</w:t>
            </w:r>
          </w:p>
        </w:tc>
        <w:tc>
          <w:tcPr>
            <w:tcW w:w="350" w:type="pct"/>
            <w:tcBorders>
              <w:bottom w:val="single" w:sz="2" w:space="0" w:color="D9D9D9"/>
            </w:tcBorders>
            <w:vAlign w:val="center"/>
          </w:tcPr>
          <w:p w14:paraId="659D0512" w14:textId="77777777" w:rsidR="008F1B86" w:rsidRDefault="00DE2C63">
            <w:pPr>
              <w:spacing w:after="0"/>
              <w:jc w:val="center"/>
            </w:pPr>
            <w:r>
              <w:rPr>
                <w:sz w:val="14"/>
              </w:rPr>
              <w:t>0.53</w:t>
            </w:r>
          </w:p>
        </w:tc>
        <w:tc>
          <w:tcPr>
            <w:tcW w:w="350" w:type="pct"/>
            <w:tcBorders>
              <w:bottom w:val="single" w:sz="2" w:space="0" w:color="D9D9D9"/>
            </w:tcBorders>
            <w:vAlign w:val="center"/>
          </w:tcPr>
          <w:p w14:paraId="53D874C1" w14:textId="77777777" w:rsidR="008F1B86" w:rsidRDefault="00DE2C63">
            <w:pPr>
              <w:spacing w:after="0"/>
              <w:jc w:val="center"/>
            </w:pPr>
            <w:r>
              <w:rPr>
                <w:sz w:val="14"/>
              </w:rPr>
              <w:t>-20</w:t>
            </w:r>
          </w:p>
        </w:tc>
        <w:tc>
          <w:tcPr>
            <w:tcW w:w="350" w:type="pct"/>
            <w:tcBorders>
              <w:bottom w:val="single" w:sz="2" w:space="0" w:color="D9D9D9"/>
            </w:tcBorders>
            <w:vAlign w:val="center"/>
          </w:tcPr>
          <w:p w14:paraId="3203FB90" w14:textId="77777777" w:rsidR="008F1B86" w:rsidRDefault="00DE2C63">
            <w:pPr>
              <w:spacing w:after="0"/>
              <w:jc w:val="center"/>
            </w:pPr>
            <w:r>
              <w:rPr>
                <w:sz w:val="14"/>
              </w:rPr>
              <w:t>-0.3%</w:t>
            </w:r>
          </w:p>
        </w:tc>
        <w:tc>
          <w:tcPr>
            <w:tcW w:w="350" w:type="pct"/>
            <w:tcBorders>
              <w:bottom w:val="single" w:sz="2" w:space="0" w:color="D9D9D9"/>
            </w:tcBorders>
            <w:vAlign w:val="center"/>
          </w:tcPr>
          <w:p w14:paraId="5DD688EB" w14:textId="77777777" w:rsidR="008F1B86" w:rsidRDefault="00DE2C63">
            <w:pPr>
              <w:spacing w:after="0"/>
              <w:jc w:val="center"/>
            </w:pPr>
            <w:r>
              <w:rPr>
                <w:sz w:val="14"/>
              </w:rPr>
              <w:t>120</w:t>
            </w:r>
          </w:p>
        </w:tc>
        <w:tc>
          <w:tcPr>
            <w:tcW w:w="350" w:type="pct"/>
            <w:tcBorders>
              <w:bottom w:val="single" w:sz="2" w:space="0" w:color="D9D9D9"/>
            </w:tcBorders>
            <w:vAlign w:val="center"/>
          </w:tcPr>
          <w:p w14:paraId="0A4F95C3" w14:textId="77777777" w:rsidR="008F1B86" w:rsidRDefault="00DE2C63">
            <w:pPr>
              <w:spacing w:after="0"/>
              <w:jc w:val="center"/>
            </w:pPr>
            <w:r>
              <w:rPr>
                <w:sz w:val="14"/>
              </w:rPr>
              <w:t>53</w:t>
            </w:r>
          </w:p>
        </w:tc>
        <w:tc>
          <w:tcPr>
            <w:tcW w:w="350" w:type="pct"/>
            <w:tcBorders>
              <w:bottom w:val="single" w:sz="2" w:space="0" w:color="D9D9D9"/>
            </w:tcBorders>
            <w:vAlign w:val="center"/>
          </w:tcPr>
          <w:p w14:paraId="2A310D04" w14:textId="77777777" w:rsidR="008F1B86" w:rsidRDefault="00DE2C63">
            <w:pPr>
              <w:spacing w:after="0"/>
              <w:jc w:val="center"/>
            </w:pPr>
            <w:r>
              <w:rPr>
                <w:sz w:val="14"/>
              </w:rPr>
              <w:t>55</w:t>
            </w:r>
          </w:p>
        </w:tc>
        <w:tc>
          <w:tcPr>
            <w:tcW w:w="350" w:type="pct"/>
            <w:tcBorders>
              <w:bottom w:val="single" w:sz="2" w:space="0" w:color="D9D9D9"/>
            </w:tcBorders>
            <w:vAlign w:val="center"/>
          </w:tcPr>
          <w:p w14:paraId="36CD2E9E" w14:textId="77777777" w:rsidR="008F1B86" w:rsidRDefault="00DE2C63">
            <w:pPr>
              <w:spacing w:after="0"/>
              <w:jc w:val="center"/>
            </w:pPr>
            <w:r>
              <w:rPr>
                <w:sz w:val="14"/>
              </w:rPr>
              <w:t>11</w:t>
            </w:r>
          </w:p>
        </w:tc>
        <w:tc>
          <w:tcPr>
            <w:tcW w:w="350" w:type="pct"/>
            <w:tcBorders>
              <w:bottom w:val="single" w:sz="2" w:space="0" w:color="D9D9D9"/>
            </w:tcBorders>
            <w:vAlign w:val="center"/>
          </w:tcPr>
          <w:p w14:paraId="788226E8" w14:textId="77777777" w:rsidR="008F1B86" w:rsidRDefault="00DE2C63">
            <w:pPr>
              <w:spacing w:after="0"/>
              <w:jc w:val="center"/>
            </w:pPr>
            <w:r>
              <w:rPr>
                <w:sz w:val="14"/>
              </w:rPr>
              <w:t>0.9%</w:t>
            </w:r>
          </w:p>
        </w:tc>
      </w:tr>
      <w:tr w:rsidR="008F1B86" w14:paraId="57682B6A" w14:textId="77777777">
        <w:trPr>
          <w:jc w:val="center"/>
        </w:trPr>
        <w:tc>
          <w:tcPr>
            <w:tcW w:w="250" w:type="pct"/>
            <w:tcBorders>
              <w:bottom w:val="single" w:sz="2" w:space="0" w:color="D9D9D9"/>
            </w:tcBorders>
            <w:vAlign w:val="center"/>
          </w:tcPr>
          <w:p w14:paraId="1ED8675A" w14:textId="77777777" w:rsidR="008F1B86" w:rsidRDefault="00DE2C63">
            <w:pPr>
              <w:spacing w:after="0"/>
              <w:jc w:val="center"/>
            </w:pPr>
            <w:r>
              <w:rPr>
                <w:sz w:val="14"/>
              </w:rPr>
              <w:t>31</w:t>
            </w:r>
          </w:p>
        </w:tc>
        <w:tc>
          <w:tcPr>
            <w:tcW w:w="750" w:type="pct"/>
            <w:tcBorders>
              <w:bottom w:val="single" w:sz="2" w:space="0" w:color="D9D9D9"/>
            </w:tcBorders>
            <w:vAlign w:val="center"/>
          </w:tcPr>
          <w:p w14:paraId="6F01B95D" w14:textId="77777777" w:rsidR="008F1B86" w:rsidRDefault="00DE2C63">
            <w:pPr>
              <w:spacing w:after="0"/>
            </w:pPr>
            <w:r>
              <w:rPr>
                <w:sz w:val="14"/>
              </w:rPr>
              <w:t>Manufacturing</w:t>
            </w:r>
          </w:p>
        </w:tc>
        <w:tc>
          <w:tcPr>
            <w:tcW w:w="350" w:type="pct"/>
            <w:tcBorders>
              <w:bottom w:val="single" w:sz="2" w:space="0" w:color="D9D9D9"/>
            </w:tcBorders>
            <w:vAlign w:val="center"/>
          </w:tcPr>
          <w:p w14:paraId="3031248A" w14:textId="77777777" w:rsidR="008F1B86" w:rsidRDefault="00DE2C63">
            <w:pPr>
              <w:spacing w:after="0"/>
              <w:jc w:val="center"/>
            </w:pPr>
            <w:r>
              <w:rPr>
                <w:sz w:val="14"/>
              </w:rPr>
              <w:t>1,066</w:t>
            </w:r>
          </w:p>
        </w:tc>
        <w:tc>
          <w:tcPr>
            <w:tcW w:w="350" w:type="pct"/>
            <w:tcBorders>
              <w:bottom w:val="single" w:sz="2" w:space="0" w:color="D9D9D9"/>
            </w:tcBorders>
            <w:vAlign w:val="center"/>
          </w:tcPr>
          <w:p w14:paraId="6853906E" w14:textId="77777777" w:rsidR="008F1B86" w:rsidRDefault="00DE2C63">
            <w:pPr>
              <w:spacing w:after="0"/>
              <w:jc w:val="center"/>
            </w:pPr>
            <w:r>
              <w:rPr>
                <w:sz w:val="14"/>
              </w:rPr>
              <w:t>$80,044</w:t>
            </w:r>
          </w:p>
        </w:tc>
        <w:tc>
          <w:tcPr>
            <w:tcW w:w="350" w:type="pct"/>
            <w:tcBorders>
              <w:bottom w:val="single" w:sz="2" w:space="0" w:color="D9D9D9"/>
            </w:tcBorders>
            <w:vAlign w:val="center"/>
          </w:tcPr>
          <w:p w14:paraId="68D8C50B" w14:textId="77777777" w:rsidR="008F1B86" w:rsidRDefault="00DE2C63">
            <w:pPr>
              <w:spacing w:after="0"/>
              <w:jc w:val="center"/>
            </w:pPr>
            <w:r>
              <w:rPr>
                <w:sz w:val="14"/>
              </w:rPr>
              <w:t>0.87</w:t>
            </w:r>
          </w:p>
        </w:tc>
        <w:tc>
          <w:tcPr>
            <w:tcW w:w="350" w:type="pct"/>
            <w:tcBorders>
              <w:bottom w:val="single" w:sz="2" w:space="0" w:color="D9D9D9"/>
            </w:tcBorders>
            <w:vAlign w:val="center"/>
          </w:tcPr>
          <w:p w14:paraId="5F0C2537" w14:textId="77777777" w:rsidR="008F1B86" w:rsidRDefault="00DE2C63">
            <w:pPr>
              <w:spacing w:after="0"/>
              <w:jc w:val="center"/>
            </w:pPr>
            <w:r>
              <w:rPr>
                <w:sz w:val="14"/>
              </w:rPr>
              <w:t>162</w:t>
            </w:r>
          </w:p>
        </w:tc>
        <w:tc>
          <w:tcPr>
            <w:tcW w:w="350" w:type="pct"/>
            <w:tcBorders>
              <w:bottom w:val="single" w:sz="2" w:space="0" w:color="D9D9D9"/>
            </w:tcBorders>
            <w:vAlign w:val="center"/>
          </w:tcPr>
          <w:p w14:paraId="6FFC903C" w14:textId="77777777" w:rsidR="008F1B86" w:rsidRDefault="00DE2C63">
            <w:pPr>
              <w:spacing w:after="0"/>
              <w:jc w:val="center"/>
            </w:pPr>
            <w:r>
              <w:rPr>
                <w:sz w:val="14"/>
              </w:rPr>
              <w:t>3.3%</w:t>
            </w:r>
          </w:p>
        </w:tc>
        <w:tc>
          <w:tcPr>
            <w:tcW w:w="350" w:type="pct"/>
            <w:tcBorders>
              <w:bottom w:val="single" w:sz="2" w:space="0" w:color="D9D9D9"/>
            </w:tcBorders>
            <w:vAlign w:val="center"/>
          </w:tcPr>
          <w:p w14:paraId="47364528" w14:textId="77777777" w:rsidR="008F1B86" w:rsidRDefault="00DE2C63">
            <w:pPr>
              <w:spacing w:after="0"/>
              <w:jc w:val="center"/>
            </w:pPr>
            <w:r>
              <w:rPr>
                <w:sz w:val="14"/>
              </w:rPr>
              <w:t>100</w:t>
            </w:r>
          </w:p>
        </w:tc>
        <w:tc>
          <w:tcPr>
            <w:tcW w:w="350" w:type="pct"/>
            <w:tcBorders>
              <w:bottom w:val="single" w:sz="2" w:space="0" w:color="D9D9D9"/>
            </w:tcBorders>
            <w:vAlign w:val="center"/>
          </w:tcPr>
          <w:p w14:paraId="0807F703" w14:textId="77777777" w:rsidR="008F1B86" w:rsidRDefault="00DE2C63">
            <w:pPr>
              <w:spacing w:after="0"/>
              <w:jc w:val="center"/>
            </w:pPr>
            <w:r>
              <w:rPr>
                <w:sz w:val="14"/>
              </w:rPr>
              <w:t>41</w:t>
            </w:r>
          </w:p>
        </w:tc>
        <w:tc>
          <w:tcPr>
            <w:tcW w:w="350" w:type="pct"/>
            <w:tcBorders>
              <w:bottom w:val="single" w:sz="2" w:space="0" w:color="D9D9D9"/>
            </w:tcBorders>
            <w:vAlign w:val="center"/>
          </w:tcPr>
          <w:p w14:paraId="349BDBA6" w14:textId="77777777" w:rsidR="008F1B86" w:rsidRDefault="00DE2C63">
            <w:pPr>
              <w:spacing w:after="0"/>
              <w:jc w:val="center"/>
            </w:pPr>
            <w:r>
              <w:rPr>
                <w:sz w:val="14"/>
              </w:rPr>
              <w:t>70</w:t>
            </w:r>
          </w:p>
        </w:tc>
        <w:tc>
          <w:tcPr>
            <w:tcW w:w="350" w:type="pct"/>
            <w:tcBorders>
              <w:bottom w:val="single" w:sz="2" w:space="0" w:color="D9D9D9"/>
            </w:tcBorders>
            <w:vAlign w:val="center"/>
          </w:tcPr>
          <w:p w14:paraId="5A463390" w14:textId="77777777" w:rsidR="008F1B86" w:rsidRDefault="00DE2C63">
            <w:pPr>
              <w:spacing w:after="0"/>
              <w:jc w:val="center"/>
            </w:pPr>
            <w:r>
              <w:rPr>
                <w:sz w:val="14"/>
              </w:rPr>
              <w:t>-10</w:t>
            </w:r>
          </w:p>
        </w:tc>
        <w:tc>
          <w:tcPr>
            <w:tcW w:w="350" w:type="pct"/>
            <w:tcBorders>
              <w:bottom w:val="single" w:sz="2" w:space="0" w:color="D9D9D9"/>
            </w:tcBorders>
            <w:vAlign w:val="center"/>
          </w:tcPr>
          <w:p w14:paraId="5235075C" w14:textId="77777777" w:rsidR="008F1B86" w:rsidRDefault="00DE2C63">
            <w:pPr>
              <w:spacing w:after="0"/>
              <w:jc w:val="center"/>
            </w:pPr>
            <w:r>
              <w:rPr>
                <w:sz w:val="14"/>
              </w:rPr>
              <w:t>-1.0%</w:t>
            </w:r>
          </w:p>
        </w:tc>
      </w:tr>
      <w:tr w:rsidR="008F1B86" w14:paraId="7521374C" w14:textId="77777777">
        <w:trPr>
          <w:jc w:val="center"/>
        </w:trPr>
        <w:tc>
          <w:tcPr>
            <w:tcW w:w="250" w:type="pct"/>
            <w:tcBorders>
              <w:bottom w:val="single" w:sz="2" w:space="0" w:color="D9D9D9"/>
            </w:tcBorders>
            <w:vAlign w:val="center"/>
          </w:tcPr>
          <w:p w14:paraId="525656ED" w14:textId="77777777" w:rsidR="008F1B86" w:rsidRDefault="00DE2C63">
            <w:pPr>
              <w:spacing w:after="0"/>
              <w:jc w:val="center"/>
            </w:pPr>
            <w:r>
              <w:rPr>
                <w:sz w:val="14"/>
              </w:rPr>
              <w:t>61</w:t>
            </w:r>
          </w:p>
        </w:tc>
        <w:tc>
          <w:tcPr>
            <w:tcW w:w="750" w:type="pct"/>
            <w:tcBorders>
              <w:bottom w:val="single" w:sz="2" w:space="0" w:color="D9D9D9"/>
            </w:tcBorders>
            <w:vAlign w:val="center"/>
          </w:tcPr>
          <w:p w14:paraId="55519EA2" w14:textId="77777777" w:rsidR="008F1B86" w:rsidRDefault="00DE2C63">
            <w:pPr>
              <w:spacing w:after="0"/>
            </w:pPr>
            <w:r>
              <w:rPr>
                <w:sz w:val="14"/>
              </w:rPr>
              <w:t>Educational Services</w:t>
            </w:r>
          </w:p>
        </w:tc>
        <w:tc>
          <w:tcPr>
            <w:tcW w:w="350" w:type="pct"/>
            <w:tcBorders>
              <w:bottom w:val="single" w:sz="2" w:space="0" w:color="D9D9D9"/>
            </w:tcBorders>
            <w:vAlign w:val="center"/>
          </w:tcPr>
          <w:p w14:paraId="373F9334" w14:textId="77777777" w:rsidR="008F1B86" w:rsidRDefault="00DE2C63">
            <w:pPr>
              <w:spacing w:after="0"/>
              <w:jc w:val="center"/>
            </w:pPr>
            <w:r>
              <w:rPr>
                <w:sz w:val="14"/>
              </w:rPr>
              <w:t>997</w:t>
            </w:r>
          </w:p>
        </w:tc>
        <w:tc>
          <w:tcPr>
            <w:tcW w:w="350" w:type="pct"/>
            <w:tcBorders>
              <w:bottom w:val="single" w:sz="2" w:space="0" w:color="D9D9D9"/>
            </w:tcBorders>
            <w:vAlign w:val="center"/>
          </w:tcPr>
          <w:p w14:paraId="1CFF1061" w14:textId="77777777" w:rsidR="008F1B86" w:rsidRDefault="00DE2C63">
            <w:pPr>
              <w:spacing w:after="0"/>
              <w:jc w:val="center"/>
            </w:pPr>
            <w:r>
              <w:rPr>
                <w:sz w:val="14"/>
              </w:rPr>
              <w:t>$46,551</w:t>
            </w:r>
          </w:p>
        </w:tc>
        <w:tc>
          <w:tcPr>
            <w:tcW w:w="350" w:type="pct"/>
            <w:tcBorders>
              <w:bottom w:val="single" w:sz="2" w:space="0" w:color="D9D9D9"/>
            </w:tcBorders>
            <w:vAlign w:val="center"/>
          </w:tcPr>
          <w:p w14:paraId="00240E97" w14:textId="77777777" w:rsidR="008F1B86" w:rsidRDefault="00DE2C63">
            <w:pPr>
              <w:spacing w:after="0"/>
              <w:jc w:val="center"/>
            </w:pPr>
            <w:r>
              <w:rPr>
                <w:sz w:val="14"/>
              </w:rPr>
              <w:t>0.81</w:t>
            </w:r>
          </w:p>
        </w:tc>
        <w:tc>
          <w:tcPr>
            <w:tcW w:w="350" w:type="pct"/>
            <w:tcBorders>
              <w:bottom w:val="single" w:sz="2" w:space="0" w:color="D9D9D9"/>
            </w:tcBorders>
            <w:vAlign w:val="center"/>
          </w:tcPr>
          <w:p w14:paraId="025076EC" w14:textId="77777777" w:rsidR="008F1B86" w:rsidRDefault="00DE2C63">
            <w:pPr>
              <w:spacing w:after="0"/>
              <w:jc w:val="center"/>
            </w:pPr>
            <w:r>
              <w:rPr>
                <w:sz w:val="14"/>
              </w:rPr>
              <w:t>-25</w:t>
            </w:r>
          </w:p>
        </w:tc>
        <w:tc>
          <w:tcPr>
            <w:tcW w:w="350" w:type="pct"/>
            <w:tcBorders>
              <w:bottom w:val="single" w:sz="2" w:space="0" w:color="D9D9D9"/>
            </w:tcBorders>
            <w:vAlign w:val="center"/>
          </w:tcPr>
          <w:p w14:paraId="63EEFAD3" w14:textId="77777777" w:rsidR="008F1B86" w:rsidRDefault="00DE2C63">
            <w:pPr>
              <w:spacing w:after="0"/>
              <w:jc w:val="center"/>
            </w:pPr>
            <w:r>
              <w:rPr>
                <w:sz w:val="14"/>
              </w:rPr>
              <w:t>-0.5%</w:t>
            </w:r>
          </w:p>
        </w:tc>
        <w:tc>
          <w:tcPr>
            <w:tcW w:w="350" w:type="pct"/>
            <w:tcBorders>
              <w:bottom w:val="single" w:sz="2" w:space="0" w:color="D9D9D9"/>
            </w:tcBorders>
            <w:vAlign w:val="center"/>
          </w:tcPr>
          <w:p w14:paraId="6219569E" w14:textId="77777777" w:rsidR="008F1B86" w:rsidRDefault="00DE2C63">
            <w:pPr>
              <w:spacing w:after="0"/>
              <w:jc w:val="center"/>
            </w:pPr>
            <w:r>
              <w:rPr>
                <w:sz w:val="14"/>
              </w:rPr>
              <w:t>96</w:t>
            </w:r>
          </w:p>
        </w:tc>
        <w:tc>
          <w:tcPr>
            <w:tcW w:w="350" w:type="pct"/>
            <w:tcBorders>
              <w:bottom w:val="single" w:sz="2" w:space="0" w:color="D9D9D9"/>
            </w:tcBorders>
            <w:vAlign w:val="center"/>
          </w:tcPr>
          <w:p w14:paraId="011CCD7C" w14:textId="77777777" w:rsidR="008F1B86" w:rsidRDefault="00DE2C63">
            <w:pPr>
              <w:spacing w:after="0"/>
              <w:jc w:val="center"/>
            </w:pPr>
            <w:r>
              <w:rPr>
                <w:sz w:val="14"/>
              </w:rPr>
              <w:t>44</w:t>
            </w:r>
          </w:p>
        </w:tc>
        <w:tc>
          <w:tcPr>
            <w:tcW w:w="350" w:type="pct"/>
            <w:tcBorders>
              <w:bottom w:val="single" w:sz="2" w:space="0" w:color="D9D9D9"/>
            </w:tcBorders>
            <w:vAlign w:val="center"/>
          </w:tcPr>
          <w:p w14:paraId="4903B89B" w14:textId="77777777" w:rsidR="008F1B86" w:rsidRDefault="00DE2C63">
            <w:pPr>
              <w:spacing w:after="0"/>
              <w:jc w:val="center"/>
            </w:pPr>
            <w:r>
              <w:rPr>
                <w:sz w:val="14"/>
              </w:rPr>
              <w:t>48</w:t>
            </w:r>
          </w:p>
        </w:tc>
        <w:tc>
          <w:tcPr>
            <w:tcW w:w="350" w:type="pct"/>
            <w:tcBorders>
              <w:bottom w:val="single" w:sz="2" w:space="0" w:color="D9D9D9"/>
            </w:tcBorders>
            <w:vAlign w:val="center"/>
          </w:tcPr>
          <w:p w14:paraId="2ECDF2BE" w14:textId="77777777" w:rsidR="008F1B86" w:rsidRDefault="00DE2C63">
            <w:pPr>
              <w:spacing w:after="0"/>
              <w:jc w:val="center"/>
            </w:pPr>
            <w:r>
              <w:rPr>
                <w:sz w:val="14"/>
              </w:rPr>
              <w:t>4</w:t>
            </w:r>
          </w:p>
        </w:tc>
        <w:tc>
          <w:tcPr>
            <w:tcW w:w="350" w:type="pct"/>
            <w:tcBorders>
              <w:bottom w:val="single" w:sz="2" w:space="0" w:color="D9D9D9"/>
            </w:tcBorders>
            <w:vAlign w:val="center"/>
          </w:tcPr>
          <w:p w14:paraId="2DE63F90" w14:textId="77777777" w:rsidR="008F1B86" w:rsidRDefault="00DE2C63">
            <w:pPr>
              <w:spacing w:after="0"/>
              <w:jc w:val="center"/>
            </w:pPr>
            <w:r>
              <w:rPr>
                <w:sz w:val="14"/>
              </w:rPr>
              <w:t>0.4%</w:t>
            </w:r>
          </w:p>
        </w:tc>
      </w:tr>
      <w:tr w:rsidR="008F1B86" w14:paraId="03886D1F" w14:textId="77777777">
        <w:trPr>
          <w:jc w:val="center"/>
        </w:trPr>
        <w:tc>
          <w:tcPr>
            <w:tcW w:w="250" w:type="pct"/>
            <w:tcBorders>
              <w:bottom w:val="single" w:sz="2" w:space="0" w:color="D9D9D9"/>
            </w:tcBorders>
            <w:vAlign w:val="center"/>
          </w:tcPr>
          <w:p w14:paraId="16536376" w14:textId="77777777" w:rsidR="008F1B86" w:rsidRDefault="00DE2C63">
            <w:pPr>
              <w:spacing w:after="0"/>
              <w:jc w:val="center"/>
            </w:pPr>
            <w:r>
              <w:rPr>
                <w:sz w:val="14"/>
              </w:rPr>
              <w:t>23</w:t>
            </w:r>
          </w:p>
        </w:tc>
        <w:tc>
          <w:tcPr>
            <w:tcW w:w="750" w:type="pct"/>
            <w:tcBorders>
              <w:bottom w:val="single" w:sz="2" w:space="0" w:color="D9D9D9"/>
            </w:tcBorders>
            <w:vAlign w:val="center"/>
          </w:tcPr>
          <w:p w14:paraId="181B5B4B" w14:textId="77777777" w:rsidR="008F1B86" w:rsidRDefault="00DE2C63">
            <w:pPr>
              <w:spacing w:after="0"/>
            </w:pPr>
            <w:r>
              <w:rPr>
                <w:sz w:val="14"/>
              </w:rPr>
              <w:t>Construction</w:t>
            </w:r>
          </w:p>
        </w:tc>
        <w:tc>
          <w:tcPr>
            <w:tcW w:w="350" w:type="pct"/>
            <w:tcBorders>
              <w:bottom w:val="single" w:sz="2" w:space="0" w:color="D9D9D9"/>
            </w:tcBorders>
            <w:vAlign w:val="center"/>
          </w:tcPr>
          <w:p w14:paraId="6C8A1347" w14:textId="77777777" w:rsidR="008F1B86" w:rsidRDefault="00DE2C63">
            <w:pPr>
              <w:spacing w:after="0"/>
              <w:jc w:val="center"/>
            </w:pPr>
            <w:r>
              <w:rPr>
                <w:sz w:val="14"/>
              </w:rPr>
              <w:t>850</w:t>
            </w:r>
          </w:p>
        </w:tc>
        <w:tc>
          <w:tcPr>
            <w:tcW w:w="350" w:type="pct"/>
            <w:tcBorders>
              <w:bottom w:val="single" w:sz="2" w:space="0" w:color="D9D9D9"/>
            </w:tcBorders>
            <w:vAlign w:val="center"/>
          </w:tcPr>
          <w:p w14:paraId="08126C21" w14:textId="77777777" w:rsidR="008F1B86" w:rsidRDefault="00DE2C63">
            <w:pPr>
              <w:spacing w:after="0"/>
              <w:jc w:val="center"/>
            </w:pPr>
            <w:r>
              <w:rPr>
                <w:sz w:val="14"/>
              </w:rPr>
              <w:t>$43,725</w:t>
            </w:r>
          </w:p>
        </w:tc>
        <w:tc>
          <w:tcPr>
            <w:tcW w:w="350" w:type="pct"/>
            <w:tcBorders>
              <w:bottom w:val="single" w:sz="2" w:space="0" w:color="D9D9D9"/>
            </w:tcBorders>
            <w:vAlign w:val="center"/>
          </w:tcPr>
          <w:p w14:paraId="45CADFAA" w14:textId="77777777" w:rsidR="008F1B86" w:rsidRDefault="00DE2C63">
            <w:pPr>
              <w:spacing w:after="0"/>
              <w:jc w:val="center"/>
            </w:pPr>
            <w:r>
              <w:rPr>
                <w:sz w:val="14"/>
              </w:rPr>
              <w:t>0.98</w:t>
            </w:r>
          </w:p>
        </w:tc>
        <w:tc>
          <w:tcPr>
            <w:tcW w:w="350" w:type="pct"/>
            <w:tcBorders>
              <w:bottom w:val="single" w:sz="2" w:space="0" w:color="D9D9D9"/>
            </w:tcBorders>
            <w:vAlign w:val="center"/>
          </w:tcPr>
          <w:p w14:paraId="12F36702" w14:textId="77777777" w:rsidR="008F1B86" w:rsidRDefault="00DE2C63">
            <w:pPr>
              <w:spacing w:after="0"/>
              <w:jc w:val="center"/>
            </w:pPr>
            <w:r>
              <w:rPr>
                <w:sz w:val="14"/>
              </w:rPr>
              <w:t>-112</w:t>
            </w:r>
          </w:p>
        </w:tc>
        <w:tc>
          <w:tcPr>
            <w:tcW w:w="350" w:type="pct"/>
            <w:tcBorders>
              <w:bottom w:val="single" w:sz="2" w:space="0" w:color="D9D9D9"/>
            </w:tcBorders>
            <w:vAlign w:val="center"/>
          </w:tcPr>
          <w:p w14:paraId="1EC380EF" w14:textId="77777777" w:rsidR="008F1B86" w:rsidRDefault="00DE2C63">
            <w:pPr>
              <w:spacing w:after="0"/>
              <w:jc w:val="center"/>
            </w:pPr>
            <w:r>
              <w:rPr>
                <w:sz w:val="14"/>
              </w:rPr>
              <w:t>-2.4%</w:t>
            </w:r>
          </w:p>
        </w:tc>
        <w:tc>
          <w:tcPr>
            <w:tcW w:w="350" w:type="pct"/>
            <w:tcBorders>
              <w:bottom w:val="single" w:sz="2" w:space="0" w:color="D9D9D9"/>
            </w:tcBorders>
            <w:vAlign w:val="center"/>
          </w:tcPr>
          <w:p w14:paraId="4D36160F" w14:textId="77777777" w:rsidR="008F1B86" w:rsidRDefault="00DE2C63">
            <w:pPr>
              <w:spacing w:after="0"/>
              <w:jc w:val="center"/>
            </w:pPr>
            <w:r>
              <w:rPr>
                <w:sz w:val="14"/>
              </w:rPr>
              <w:t>90</w:t>
            </w:r>
          </w:p>
        </w:tc>
        <w:tc>
          <w:tcPr>
            <w:tcW w:w="350" w:type="pct"/>
            <w:tcBorders>
              <w:bottom w:val="single" w:sz="2" w:space="0" w:color="D9D9D9"/>
            </w:tcBorders>
            <w:vAlign w:val="center"/>
          </w:tcPr>
          <w:p w14:paraId="2EF910FF" w14:textId="77777777" w:rsidR="008F1B86" w:rsidRDefault="00DE2C63">
            <w:pPr>
              <w:spacing w:after="0"/>
              <w:jc w:val="center"/>
            </w:pPr>
            <w:r>
              <w:rPr>
                <w:sz w:val="14"/>
              </w:rPr>
              <w:t>30</w:t>
            </w:r>
          </w:p>
        </w:tc>
        <w:tc>
          <w:tcPr>
            <w:tcW w:w="350" w:type="pct"/>
            <w:tcBorders>
              <w:bottom w:val="single" w:sz="2" w:space="0" w:color="D9D9D9"/>
            </w:tcBorders>
            <w:vAlign w:val="center"/>
          </w:tcPr>
          <w:p w14:paraId="240DCE6C" w14:textId="77777777" w:rsidR="008F1B86" w:rsidRDefault="00DE2C63">
            <w:pPr>
              <w:spacing w:after="0"/>
              <w:jc w:val="center"/>
            </w:pPr>
            <w:r>
              <w:rPr>
                <w:sz w:val="14"/>
              </w:rPr>
              <w:t>54</w:t>
            </w:r>
          </w:p>
        </w:tc>
        <w:tc>
          <w:tcPr>
            <w:tcW w:w="350" w:type="pct"/>
            <w:tcBorders>
              <w:bottom w:val="single" w:sz="2" w:space="0" w:color="D9D9D9"/>
            </w:tcBorders>
            <w:vAlign w:val="center"/>
          </w:tcPr>
          <w:p w14:paraId="40B4B929" w14:textId="77777777" w:rsidR="008F1B86" w:rsidRDefault="00DE2C63">
            <w:pPr>
              <w:spacing w:after="0"/>
              <w:jc w:val="center"/>
            </w:pPr>
            <w:r>
              <w:rPr>
                <w:sz w:val="14"/>
              </w:rPr>
              <w:t>7</w:t>
            </w:r>
          </w:p>
        </w:tc>
        <w:tc>
          <w:tcPr>
            <w:tcW w:w="350" w:type="pct"/>
            <w:tcBorders>
              <w:bottom w:val="single" w:sz="2" w:space="0" w:color="D9D9D9"/>
            </w:tcBorders>
            <w:vAlign w:val="center"/>
          </w:tcPr>
          <w:p w14:paraId="70302F03" w14:textId="77777777" w:rsidR="008F1B86" w:rsidRDefault="00DE2C63">
            <w:pPr>
              <w:spacing w:after="0"/>
              <w:jc w:val="center"/>
            </w:pPr>
            <w:r>
              <w:rPr>
                <w:sz w:val="14"/>
              </w:rPr>
              <w:t>0.8%</w:t>
            </w:r>
          </w:p>
        </w:tc>
      </w:tr>
      <w:tr w:rsidR="008F1B86" w14:paraId="0F1C4486" w14:textId="77777777">
        <w:trPr>
          <w:jc w:val="center"/>
        </w:trPr>
        <w:tc>
          <w:tcPr>
            <w:tcW w:w="250" w:type="pct"/>
            <w:tcBorders>
              <w:bottom w:val="single" w:sz="2" w:space="0" w:color="D9D9D9"/>
            </w:tcBorders>
            <w:vAlign w:val="center"/>
          </w:tcPr>
          <w:p w14:paraId="23CEE873" w14:textId="77777777" w:rsidR="008F1B86" w:rsidRDefault="00DE2C63">
            <w:pPr>
              <w:spacing w:after="0"/>
              <w:jc w:val="center"/>
            </w:pPr>
            <w:r>
              <w:rPr>
                <w:sz w:val="14"/>
              </w:rPr>
              <w:t>81</w:t>
            </w:r>
          </w:p>
        </w:tc>
        <w:tc>
          <w:tcPr>
            <w:tcW w:w="750" w:type="pct"/>
            <w:tcBorders>
              <w:bottom w:val="single" w:sz="2" w:space="0" w:color="D9D9D9"/>
            </w:tcBorders>
            <w:vAlign w:val="center"/>
          </w:tcPr>
          <w:p w14:paraId="53B8415E" w14:textId="77777777" w:rsidR="008F1B86" w:rsidRDefault="00DE2C63">
            <w:pPr>
              <w:spacing w:after="0"/>
            </w:pPr>
            <w:r>
              <w:rPr>
                <w:sz w:val="14"/>
              </w:rPr>
              <w:t>Other Services (except Public Administration)</w:t>
            </w:r>
          </w:p>
        </w:tc>
        <w:tc>
          <w:tcPr>
            <w:tcW w:w="350" w:type="pct"/>
            <w:tcBorders>
              <w:bottom w:val="single" w:sz="2" w:space="0" w:color="D9D9D9"/>
            </w:tcBorders>
            <w:vAlign w:val="center"/>
          </w:tcPr>
          <w:p w14:paraId="5EB098D3" w14:textId="77777777" w:rsidR="008F1B86" w:rsidRDefault="00DE2C63">
            <w:pPr>
              <w:spacing w:after="0"/>
              <w:jc w:val="center"/>
            </w:pPr>
            <w:r>
              <w:rPr>
                <w:sz w:val="14"/>
              </w:rPr>
              <w:t>343</w:t>
            </w:r>
          </w:p>
        </w:tc>
        <w:tc>
          <w:tcPr>
            <w:tcW w:w="350" w:type="pct"/>
            <w:tcBorders>
              <w:bottom w:val="single" w:sz="2" w:space="0" w:color="D9D9D9"/>
            </w:tcBorders>
            <w:vAlign w:val="center"/>
          </w:tcPr>
          <w:p w14:paraId="37E3C326" w14:textId="77777777" w:rsidR="008F1B86" w:rsidRDefault="00DE2C63">
            <w:pPr>
              <w:spacing w:after="0"/>
              <w:jc w:val="center"/>
            </w:pPr>
            <w:r>
              <w:rPr>
                <w:sz w:val="14"/>
              </w:rPr>
              <w:t>$23,900</w:t>
            </w:r>
          </w:p>
        </w:tc>
        <w:tc>
          <w:tcPr>
            <w:tcW w:w="350" w:type="pct"/>
            <w:tcBorders>
              <w:bottom w:val="single" w:sz="2" w:space="0" w:color="D9D9D9"/>
            </w:tcBorders>
            <w:vAlign w:val="center"/>
          </w:tcPr>
          <w:p w14:paraId="37C2633E" w14:textId="77777777" w:rsidR="008F1B86" w:rsidRDefault="00DE2C63">
            <w:pPr>
              <w:spacing w:after="0"/>
              <w:jc w:val="center"/>
            </w:pPr>
            <w:r>
              <w:rPr>
                <w:sz w:val="14"/>
              </w:rPr>
              <w:t>0.52</w:t>
            </w:r>
          </w:p>
        </w:tc>
        <w:tc>
          <w:tcPr>
            <w:tcW w:w="350" w:type="pct"/>
            <w:tcBorders>
              <w:bottom w:val="single" w:sz="2" w:space="0" w:color="D9D9D9"/>
            </w:tcBorders>
            <w:vAlign w:val="center"/>
          </w:tcPr>
          <w:p w14:paraId="37662494" w14:textId="77777777" w:rsidR="008F1B86" w:rsidRDefault="00DE2C63">
            <w:pPr>
              <w:spacing w:after="0"/>
              <w:jc w:val="center"/>
            </w:pPr>
            <w:r>
              <w:rPr>
                <w:sz w:val="14"/>
              </w:rPr>
              <w:t>-18</w:t>
            </w:r>
          </w:p>
        </w:tc>
        <w:tc>
          <w:tcPr>
            <w:tcW w:w="350" w:type="pct"/>
            <w:tcBorders>
              <w:bottom w:val="single" w:sz="2" w:space="0" w:color="D9D9D9"/>
            </w:tcBorders>
            <w:vAlign w:val="center"/>
          </w:tcPr>
          <w:p w14:paraId="6496208C" w14:textId="77777777" w:rsidR="008F1B86" w:rsidRDefault="00DE2C63">
            <w:pPr>
              <w:spacing w:after="0"/>
              <w:jc w:val="center"/>
            </w:pPr>
            <w:r>
              <w:rPr>
                <w:sz w:val="14"/>
              </w:rPr>
              <w:t>-1.0%</w:t>
            </w:r>
          </w:p>
        </w:tc>
        <w:tc>
          <w:tcPr>
            <w:tcW w:w="350" w:type="pct"/>
            <w:tcBorders>
              <w:bottom w:val="single" w:sz="2" w:space="0" w:color="D9D9D9"/>
            </w:tcBorders>
            <w:vAlign w:val="center"/>
          </w:tcPr>
          <w:p w14:paraId="6E6B9271" w14:textId="77777777" w:rsidR="008F1B86" w:rsidRDefault="00DE2C63">
            <w:pPr>
              <w:spacing w:after="0"/>
              <w:jc w:val="center"/>
            </w:pPr>
            <w:r>
              <w:rPr>
                <w:sz w:val="14"/>
              </w:rPr>
              <w:t>39</w:t>
            </w:r>
          </w:p>
        </w:tc>
        <w:tc>
          <w:tcPr>
            <w:tcW w:w="350" w:type="pct"/>
            <w:tcBorders>
              <w:bottom w:val="single" w:sz="2" w:space="0" w:color="D9D9D9"/>
            </w:tcBorders>
            <w:vAlign w:val="center"/>
          </w:tcPr>
          <w:p w14:paraId="2FDDF55C" w14:textId="77777777" w:rsidR="008F1B86" w:rsidRDefault="00DE2C63">
            <w:pPr>
              <w:spacing w:after="0"/>
              <w:jc w:val="center"/>
            </w:pPr>
            <w:r>
              <w:rPr>
                <w:sz w:val="14"/>
              </w:rPr>
              <w:t>18</w:t>
            </w:r>
          </w:p>
        </w:tc>
        <w:tc>
          <w:tcPr>
            <w:tcW w:w="350" w:type="pct"/>
            <w:tcBorders>
              <w:bottom w:val="single" w:sz="2" w:space="0" w:color="D9D9D9"/>
            </w:tcBorders>
            <w:vAlign w:val="center"/>
          </w:tcPr>
          <w:p w14:paraId="711A8B15" w14:textId="77777777" w:rsidR="008F1B86" w:rsidRDefault="00DE2C63">
            <w:pPr>
              <w:spacing w:after="0"/>
              <w:jc w:val="center"/>
            </w:pPr>
            <w:r>
              <w:rPr>
                <w:sz w:val="14"/>
              </w:rPr>
              <w:t>21</w:t>
            </w:r>
          </w:p>
        </w:tc>
        <w:tc>
          <w:tcPr>
            <w:tcW w:w="350" w:type="pct"/>
            <w:tcBorders>
              <w:bottom w:val="single" w:sz="2" w:space="0" w:color="D9D9D9"/>
            </w:tcBorders>
            <w:vAlign w:val="center"/>
          </w:tcPr>
          <w:p w14:paraId="22569B78" w14:textId="77777777" w:rsidR="008F1B86" w:rsidRDefault="00DE2C63">
            <w:pPr>
              <w:spacing w:after="0"/>
              <w:jc w:val="center"/>
            </w:pPr>
            <w:r>
              <w:rPr>
                <w:sz w:val="14"/>
              </w:rPr>
              <w:t>0</w:t>
            </w:r>
          </w:p>
        </w:tc>
        <w:tc>
          <w:tcPr>
            <w:tcW w:w="350" w:type="pct"/>
            <w:tcBorders>
              <w:bottom w:val="single" w:sz="2" w:space="0" w:color="D9D9D9"/>
            </w:tcBorders>
            <w:vAlign w:val="center"/>
          </w:tcPr>
          <w:p w14:paraId="6F97015D" w14:textId="77777777" w:rsidR="008F1B86" w:rsidRDefault="00DE2C63">
            <w:pPr>
              <w:spacing w:after="0"/>
              <w:jc w:val="center"/>
            </w:pPr>
            <w:r>
              <w:rPr>
                <w:sz w:val="14"/>
              </w:rPr>
              <w:t>0.0%</w:t>
            </w:r>
          </w:p>
        </w:tc>
      </w:tr>
      <w:tr w:rsidR="008F1B86" w14:paraId="76218ECE" w14:textId="77777777">
        <w:trPr>
          <w:jc w:val="center"/>
        </w:trPr>
        <w:tc>
          <w:tcPr>
            <w:tcW w:w="250" w:type="pct"/>
            <w:tcBorders>
              <w:bottom w:val="single" w:sz="2" w:space="0" w:color="D9D9D9"/>
            </w:tcBorders>
            <w:vAlign w:val="center"/>
          </w:tcPr>
          <w:p w14:paraId="4A7D8658" w14:textId="77777777" w:rsidR="008F1B86" w:rsidRDefault="00DE2C63">
            <w:pPr>
              <w:spacing w:after="0"/>
              <w:jc w:val="center"/>
            </w:pPr>
            <w:r>
              <w:rPr>
                <w:sz w:val="14"/>
              </w:rPr>
              <w:t>48</w:t>
            </w:r>
          </w:p>
        </w:tc>
        <w:tc>
          <w:tcPr>
            <w:tcW w:w="750" w:type="pct"/>
            <w:tcBorders>
              <w:bottom w:val="single" w:sz="2" w:space="0" w:color="D9D9D9"/>
            </w:tcBorders>
            <w:vAlign w:val="center"/>
          </w:tcPr>
          <w:p w14:paraId="4C97CA9D" w14:textId="77777777" w:rsidR="008F1B86" w:rsidRDefault="00DE2C63">
            <w:pPr>
              <w:spacing w:after="0"/>
            </w:pPr>
            <w:r>
              <w:rPr>
                <w:sz w:val="14"/>
              </w:rPr>
              <w:t xml:space="preserve">Transportation </w:t>
            </w:r>
            <w:r>
              <w:rPr>
                <w:sz w:val="14"/>
              </w:rPr>
              <w:t>and Warehousing</w:t>
            </w:r>
          </w:p>
        </w:tc>
        <w:tc>
          <w:tcPr>
            <w:tcW w:w="350" w:type="pct"/>
            <w:tcBorders>
              <w:bottom w:val="single" w:sz="2" w:space="0" w:color="D9D9D9"/>
            </w:tcBorders>
            <w:vAlign w:val="center"/>
          </w:tcPr>
          <w:p w14:paraId="7644D168" w14:textId="77777777" w:rsidR="008F1B86" w:rsidRDefault="00DE2C63">
            <w:pPr>
              <w:spacing w:after="0"/>
              <w:jc w:val="center"/>
            </w:pPr>
            <w:r>
              <w:rPr>
                <w:sz w:val="14"/>
              </w:rPr>
              <w:t>320</w:t>
            </w:r>
          </w:p>
        </w:tc>
        <w:tc>
          <w:tcPr>
            <w:tcW w:w="350" w:type="pct"/>
            <w:tcBorders>
              <w:bottom w:val="single" w:sz="2" w:space="0" w:color="D9D9D9"/>
            </w:tcBorders>
            <w:vAlign w:val="center"/>
          </w:tcPr>
          <w:p w14:paraId="492283F5" w14:textId="77777777" w:rsidR="008F1B86" w:rsidRDefault="00DE2C63">
            <w:pPr>
              <w:spacing w:after="0"/>
              <w:jc w:val="center"/>
            </w:pPr>
            <w:r>
              <w:rPr>
                <w:sz w:val="14"/>
              </w:rPr>
              <w:t>$55,241</w:t>
            </w:r>
          </w:p>
        </w:tc>
        <w:tc>
          <w:tcPr>
            <w:tcW w:w="350" w:type="pct"/>
            <w:tcBorders>
              <w:bottom w:val="single" w:sz="2" w:space="0" w:color="D9D9D9"/>
            </w:tcBorders>
            <w:vAlign w:val="center"/>
          </w:tcPr>
          <w:p w14:paraId="4C2D2D89" w14:textId="77777777" w:rsidR="008F1B86" w:rsidRDefault="00DE2C63">
            <w:pPr>
              <w:spacing w:after="0"/>
              <w:jc w:val="center"/>
            </w:pPr>
            <w:r>
              <w:rPr>
                <w:sz w:val="14"/>
              </w:rPr>
              <w:t>0.46</w:t>
            </w:r>
          </w:p>
        </w:tc>
        <w:tc>
          <w:tcPr>
            <w:tcW w:w="350" w:type="pct"/>
            <w:tcBorders>
              <w:bottom w:val="single" w:sz="2" w:space="0" w:color="D9D9D9"/>
            </w:tcBorders>
            <w:vAlign w:val="center"/>
          </w:tcPr>
          <w:p w14:paraId="7C38D14F" w14:textId="77777777" w:rsidR="008F1B86" w:rsidRDefault="00DE2C63">
            <w:pPr>
              <w:spacing w:after="0"/>
              <w:jc w:val="center"/>
            </w:pPr>
            <w:r>
              <w:rPr>
                <w:sz w:val="14"/>
              </w:rPr>
              <w:t>56</w:t>
            </w:r>
          </w:p>
        </w:tc>
        <w:tc>
          <w:tcPr>
            <w:tcW w:w="350" w:type="pct"/>
            <w:tcBorders>
              <w:bottom w:val="single" w:sz="2" w:space="0" w:color="D9D9D9"/>
            </w:tcBorders>
            <w:vAlign w:val="center"/>
          </w:tcPr>
          <w:p w14:paraId="2AC2BD29" w14:textId="77777777" w:rsidR="008F1B86" w:rsidRDefault="00DE2C63">
            <w:pPr>
              <w:spacing w:after="0"/>
              <w:jc w:val="center"/>
            </w:pPr>
            <w:r>
              <w:rPr>
                <w:sz w:val="14"/>
              </w:rPr>
              <w:t>3.9%</w:t>
            </w:r>
          </w:p>
        </w:tc>
        <w:tc>
          <w:tcPr>
            <w:tcW w:w="350" w:type="pct"/>
            <w:tcBorders>
              <w:bottom w:val="single" w:sz="2" w:space="0" w:color="D9D9D9"/>
            </w:tcBorders>
            <w:vAlign w:val="center"/>
          </w:tcPr>
          <w:p w14:paraId="0BDF924F" w14:textId="77777777" w:rsidR="008F1B86" w:rsidRDefault="00DE2C63">
            <w:pPr>
              <w:spacing w:after="0"/>
              <w:jc w:val="center"/>
            </w:pPr>
            <w:r>
              <w:rPr>
                <w:sz w:val="14"/>
              </w:rPr>
              <w:t>34</w:t>
            </w:r>
          </w:p>
        </w:tc>
        <w:tc>
          <w:tcPr>
            <w:tcW w:w="350" w:type="pct"/>
            <w:tcBorders>
              <w:bottom w:val="single" w:sz="2" w:space="0" w:color="D9D9D9"/>
            </w:tcBorders>
            <w:vAlign w:val="center"/>
          </w:tcPr>
          <w:p w14:paraId="1AFC8DF5" w14:textId="77777777" w:rsidR="008F1B86" w:rsidRDefault="00DE2C63">
            <w:pPr>
              <w:spacing w:after="0"/>
              <w:jc w:val="center"/>
            </w:pPr>
            <w:r>
              <w:rPr>
                <w:sz w:val="14"/>
              </w:rPr>
              <w:t>14</w:t>
            </w:r>
          </w:p>
        </w:tc>
        <w:tc>
          <w:tcPr>
            <w:tcW w:w="350" w:type="pct"/>
            <w:tcBorders>
              <w:bottom w:val="single" w:sz="2" w:space="0" w:color="D9D9D9"/>
            </w:tcBorders>
            <w:vAlign w:val="center"/>
          </w:tcPr>
          <w:p w14:paraId="65DEBEC0" w14:textId="77777777" w:rsidR="008F1B86" w:rsidRDefault="00DE2C63">
            <w:pPr>
              <w:spacing w:after="0"/>
              <w:jc w:val="center"/>
            </w:pPr>
            <w:r>
              <w:rPr>
                <w:sz w:val="14"/>
              </w:rPr>
              <w:t>20</w:t>
            </w:r>
          </w:p>
        </w:tc>
        <w:tc>
          <w:tcPr>
            <w:tcW w:w="350" w:type="pct"/>
            <w:tcBorders>
              <w:bottom w:val="single" w:sz="2" w:space="0" w:color="D9D9D9"/>
            </w:tcBorders>
            <w:vAlign w:val="center"/>
          </w:tcPr>
          <w:p w14:paraId="2D48C848" w14:textId="77777777" w:rsidR="008F1B86" w:rsidRDefault="00DE2C63">
            <w:pPr>
              <w:spacing w:after="0"/>
              <w:jc w:val="center"/>
            </w:pPr>
            <w:r>
              <w:rPr>
                <w:sz w:val="14"/>
              </w:rPr>
              <w:t>0</w:t>
            </w:r>
          </w:p>
        </w:tc>
        <w:tc>
          <w:tcPr>
            <w:tcW w:w="350" w:type="pct"/>
            <w:tcBorders>
              <w:bottom w:val="single" w:sz="2" w:space="0" w:color="D9D9D9"/>
            </w:tcBorders>
            <w:vAlign w:val="center"/>
          </w:tcPr>
          <w:p w14:paraId="5C3847A6" w14:textId="77777777" w:rsidR="008F1B86" w:rsidRDefault="00DE2C63">
            <w:pPr>
              <w:spacing w:after="0"/>
              <w:jc w:val="center"/>
            </w:pPr>
            <w:r>
              <w:rPr>
                <w:sz w:val="14"/>
              </w:rPr>
              <w:t>-0.1%</w:t>
            </w:r>
          </w:p>
        </w:tc>
      </w:tr>
      <w:tr w:rsidR="008F1B86" w14:paraId="0357BDFD" w14:textId="77777777">
        <w:trPr>
          <w:jc w:val="center"/>
        </w:trPr>
        <w:tc>
          <w:tcPr>
            <w:tcW w:w="250" w:type="pct"/>
            <w:tcBorders>
              <w:bottom w:val="single" w:sz="2" w:space="0" w:color="D9D9D9"/>
            </w:tcBorders>
            <w:vAlign w:val="center"/>
          </w:tcPr>
          <w:p w14:paraId="00707D6F" w14:textId="77777777" w:rsidR="008F1B86" w:rsidRDefault="00DE2C63">
            <w:pPr>
              <w:spacing w:after="0"/>
              <w:jc w:val="center"/>
            </w:pPr>
            <w:r>
              <w:rPr>
                <w:sz w:val="14"/>
              </w:rPr>
              <w:t>22</w:t>
            </w:r>
          </w:p>
        </w:tc>
        <w:tc>
          <w:tcPr>
            <w:tcW w:w="750" w:type="pct"/>
            <w:tcBorders>
              <w:bottom w:val="single" w:sz="2" w:space="0" w:color="D9D9D9"/>
            </w:tcBorders>
            <w:vAlign w:val="center"/>
          </w:tcPr>
          <w:p w14:paraId="7688C3E4" w14:textId="77777777" w:rsidR="008F1B86" w:rsidRDefault="00DE2C63">
            <w:pPr>
              <w:spacing w:after="0"/>
            </w:pPr>
            <w:r>
              <w:rPr>
                <w:sz w:val="14"/>
              </w:rPr>
              <w:t>Utilities</w:t>
            </w:r>
          </w:p>
        </w:tc>
        <w:tc>
          <w:tcPr>
            <w:tcW w:w="350" w:type="pct"/>
            <w:tcBorders>
              <w:bottom w:val="single" w:sz="2" w:space="0" w:color="D9D9D9"/>
            </w:tcBorders>
            <w:vAlign w:val="center"/>
          </w:tcPr>
          <w:p w14:paraId="77D00759" w14:textId="77777777" w:rsidR="008F1B86" w:rsidRDefault="00DE2C63">
            <w:pPr>
              <w:spacing w:after="0"/>
              <w:jc w:val="center"/>
            </w:pPr>
            <w:r>
              <w:rPr>
                <w:sz w:val="14"/>
              </w:rPr>
              <w:t>236</w:t>
            </w:r>
          </w:p>
        </w:tc>
        <w:tc>
          <w:tcPr>
            <w:tcW w:w="350" w:type="pct"/>
            <w:tcBorders>
              <w:bottom w:val="single" w:sz="2" w:space="0" w:color="D9D9D9"/>
            </w:tcBorders>
            <w:vAlign w:val="center"/>
          </w:tcPr>
          <w:p w14:paraId="02B6E0F0" w14:textId="77777777" w:rsidR="008F1B86" w:rsidRDefault="00DE2C63">
            <w:pPr>
              <w:spacing w:after="0"/>
              <w:jc w:val="center"/>
            </w:pPr>
            <w:r>
              <w:rPr>
                <w:sz w:val="14"/>
              </w:rPr>
              <w:t>$65,598</w:t>
            </w:r>
          </w:p>
        </w:tc>
        <w:tc>
          <w:tcPr>
            <w:tcW w:w="350" w:type="pct"/>
            <w:tcBorders>
              <w:bottom w:val="single" w:sz="2" w:space="0" w:color="D9D9D9"/>
            </w:tcBorders>
            <w:vAlign w:val="center"/>
          </w:tcPr>
          <w:p w14:paraId="3CE0178D" w14:textId="77777777" w:rsidR="008F1B86" w:rsidRDefault="00DE2C63">
            <w:pPr>
              <w:spacing w:after="0"/>
              <w:jc w:val="center"/>
            </w:pPr>
            <w:r>
              <w:rPr>
                <w:sz w:val="14"/>
              </w:rPr>
              <w:t>3.01</w:t>
            </w:r>
          </w:p>
        </w:tc>
        <w:tc>
          <w:tcPr>
            <w:tcW w:w="350" w:type="pct"/>
            <w:tcBorders>
              <w:bottom w:val="single" w:sz="2" w:space="0" w:color="D9D9D9"/>
            </w:tcBorders>
            <w:vAlign w:val="center"/>
          </w:tcPr>
          <w:p w14:paraId="7BF4572F" w14:textId="77777777" w:rsidR="008F1B86" w:rsidRDefault="00DE2C63">
            <w:pPr>
              <w:spacing w:after="0"/>
              <w:jc w:val="center"/>
            </w:pPr>
            <w:r>
              <w:rPr>
                <w:sz w:val="14"/>
              </w:rPr>
              <w:t>0</w:t>
            </w:r>
          </w:p>
        </w:tc>
        <w:tc>
          <w:tcPr>
            <w:tcW w:w="350" w:type="pct"/>
            <w:tcBorders>
              <w:bottom w:val="single" w:sz="2" w:space="0" w:color="D9D9D9"/>
            </w:tcBorders>
            <w:vAlign w:val="center"/>
          </w:tcPr>
          <w:p w14:paraId="67C1AA8C" w14:textId="77777777" w:rsidR="008F1B86" w:rsidRDefault="00DE2C63">
            <w:pPr>
              <w:spacing w:after="0"/>
              <w:jc w:val="center"/>
            </w:pPr>
            <w:r>
              <w:rPr>
                <w:sz w:val="14"/>
              </w:rPr>
              <w:t>0.0%</w:t>
            </w:r>
          </w:p>
        </w:tc>
        <w:tc>
          <w:tcPr>
            <w:tcW w:w="350" w:type="pct"/>
            <w:tcBorders>
              <w:bottom w:val="single" w:sz="2" w:space="0" w:color="D9D9D9"/>
            </w:tcBorders>
            <w:vAlign w:val="center"/>
          </w:tcPr>
          <w:p w14:paraId="0BB89C19" w14:textId="77777777" w:rsidR="008F1B86" w:rsidRDefault="00DE2C63">
            <w:pPr>
              <w:spacing w:after="0"/>
              <w:jc w:val="center"/>
            </w:pPr>
            <w:r>
              <w:rPr>
                <w:sz w:val="14"/>
              </w:rPr>
              <w:t>21</w:t>
            </w:r>
          </w:p>
        </w:tc>
        <w:tc>
          <w:tcPr>
            <w:tcW w:w="350" w:type="pct"/>
            <w:tcBorders>
              <w:bottom w:val="single" w:sz="2" w:space="0" w:color="D9D9D9"/>
            </w:tcBorders>
            <w:vAlign w:val="center"/>
          </w:tcPr>
          <w:p w14:paraId="44491963" w14:textId="77777777" w:rsidR="008F1B86" w:rsidRDefault="00DE2C63">
            <w:pPr>
              <w:spacing w:after="0"/>
              <w:jc w:val="center"/>
            </w:pPr>
            <w:r>
              <w:rPr>
                <w:sz w:val="14"/>
              </w:rPr>
              <w:t>8</w:t>
            </w:r>
          </w:p>
        </w:tc>
        <w:tc>
          <w:tcPr>
            <w:tcW w:w="350" w:type="pct"/>
            <w:tcBorders>
              <w:bottom w:val="single" w:sz="2" w:space="0" w:color="D9D9D9"/>
            </w:tcBorders>
            <w:vAlign w:val="center"/>
          </w:tcPr>
          <w:p w14:paraId="435FCE8B" w14:textId="77777777" w:rsidR="008F1B86" w:rsidRDefault="00DE2C63">
            <w:pPr>
              <w:spacing w:after="0"/>
              <w:jc w:val="center"/>
            </w:pPr>
            <w:r>
              <w:rPr>
                <w:sz w:val="14"/>
              </w:rPr>
              <w:t>14</w:t>
            </w:r>
          </w:p>
        </w:tc>
        <w:tc>
          <w:tcPr>
            <w:tcW w:w="350" w:type="pct"/>
            <w:tcBorders>
              <w:bottom w:val="single" w:sz="2" w:space="0" w:color="D9D9D9"/>
            </w:tcBorders>
            <w:vAlign w:val="center"/>
          </w:tcPr>
          <w:p w14:paraId="4D8393B2" w14:textId="77777777" w:rsidR="008F1B86" w:rsidRDefault="00DE2C63">
            <w:pPr>
              <w:spacing w:after="0"/>
              <w:jc w:val="center"/>
            </w:pPr>
            <w:r>
              <w:rPr>
                <w:sz w:val="14"/>
              </w:rPr>
              <w:t>0</w:t>
            </w:r>
          </w:p>
        </w:tc>
        <w:tc>
          <w:tcPr>
            <w:tcW w:w="350" w:type="pct"/>
            <w:tcBorders>
              <w:bottom w:val="single" w:sz="2" w:space="0" w:color="D9D9D9"/>
            </w:tcBorders>
            <w:vAlign w:val="center"/>
          </w:tcPr>
          <w:p w14:paraId="4BC5EE67" w14:textId="77777777" w:rsidR="008F1B86" w:rsidRDefault="00DE2C63">
            <w:pPr>
              <w:spacing w:after="0"/>
              <w:jc w:val="center"/>
            </w:pPr>
            <w:r>
              <w:rPr>
                <w:sz w:val="14"/>
              </w:rPr>
              <w:t>-0.2%</w:t>
            </w:r>
          </w:p>
        </w:tc>
      </w:tr>
      <w:tr w:rsidR="008F1B86" w14:paraId="4382157B" w14:textId="77777777">
        <w:trPr>
          <w:jc w:val="center"/>
        </w:trPr>
        <w:tc>
          <w:tcPr>
            <w:tcW w:w="250" w:type="pct"/>
            <w:tcBorders>
              <w:bottom w:val="single" w:sz="2" w:space="0" w:color="D9D9D9"/>
            </w:tcBorders>
            <w:vAlign w:val="center"/>
          </w:tcPr>
          <w:p w14:paraId="58203AD9" w14:textId="77777777" w:rsidR="008F1B86" w:rsidRDefault="00DE2C63">
            <w:pPr>
              <w:spacing w:after="0"/>
              <w:jc w:val="center"/>
            </w:pPr>
            <w:r>
              <w:rPr>
                <w:sz w:val="14"/>
              </w:rPr>
              <w:t>71</w:t>
            </w:r>
          </w:p>
        </w:tc>
        <w:tc>
          <w:tcPr>
            <w:tcW w:w="750" w:type="pct"/>
            <w:tcBorders>
              <w:bottom w:val="single" w:sz="2" w:space="0" w:color="D9D9D9"/>
            </w:tcBorders>
            <w:vAlign w:val="center"/>
          </w:tcPr>
          <w:p w14:paraId="677E698D" w14:textId="77777777" w:rsidR="008F1B86" w:rsidRDefault="00DE2C63">
            <w:pPr>
              <w:spacing w:after="0"/>
            </w:pPr>
            <w:r>
              <w:rPr>
                <w:sz w:val="14"/>
              </w:rPr>
              <w:t>Arts, Entertainment, and Recreation</w:t>
            </w:r>
          </w:p>
        </w:tc>
        <w:tc>
          <w:tcPr>
            <w:tcW w:w="350" w:type="pct"/>
            <w:tcBorders>
              <w:bottom w:val="single" w:sz="2" w:space="0" w:color="D9D9D9"/>
            </w:tcBorders>
            <w:vAlign w:val="center"/>
          </w:tcPr>
          <w:p w14:paraId="77A43470" w14:textId="77777777" w:rsidR="008F1B86" w:rsidRDefault="00DE2C63">
            <w:pPr>
              <w:spacing w:after="0"/>
              <w:jc w:val="center"/>
            </w:pPr>
            <w:r>
              <w:rPr>
                <w:sz w:val="14"/>
              </w:rPr>
              <w:t>233</w:t>
            </w:r>
          </w:p>
        </w:tc>
        <w:tc>
          <w:tcPr>
            <w:tcW w:w="350" w:type="pct"/>
            <w:tcBorders>
              <w:bottom w:val="single" w:sz="2" w:space="0" w:color="D9D9D9"/>
            </w:tcBorders>
            <w:vAlign w:val="center"/>
          </w:tcPr>
          <w:p w14:paraId="717CB44E" w14:textId="77777777" w:rsidR="008F1B86" w:rsidRDefault="00DE2C63">
            <w:pPr>
              <w:spacing w:after="0"/>
              <w:jc w:val="center"/>
            </w:pPr>
            <w:r>
              <w:rPr>
                <w:sz w:val="14"/>
              </w:rPr>
              <w:t>$22,345</w:t>
            </w:r>
          </w:p>
        </w:tc>
        <w:tc>
          <w:tcPr>
            <w:tcW w:w="350" w:type="pct"/>
            <w:tcBorders>
              <w:bottom w:val="single" w:sz="2" w:space="0" w:color="D9D9D9"/>
            </w:tcBorders>
            <w:vAlign w:val="center"/>
          </w:tcPr>
          <w:p w14:paraId="581E0BD8" w14:textId="77777777" w:rsidR="008F1B86" w:rsidRDefault="00DE2C63">
            <w:pPr>
              <w:spacing w:after="0"/>
              <w:jc w:val="center"/>
            </w:pPr>
            <w:r>
              <w:rPr>
                <w:sz w:val="14"/>
              </w:rPr>
              <w:t>0.84</w:t>
            </w:r>
          </w:p>
        </w:tc>
        <w:tc>
          <w:tcPr>
            <w:tcW w:w="350" w:type="pct"/>
            <w:tcBorders>
              <w:bottom w:val="single" w:sz="2" w:space="0" w:color="D9D9D9"/>
            </w:tcBorders>
            <w:vAlign w:val="center"/>
          </w:tcPr>
          <w:p w14:paraId="13B952E2" w14:textId="77777777" w:rsidR="008F1B86" w:rsidRDefault="00DE2C63">
            <w:pPr>
              <w:spacing w:after="0"/>
              <w:jc w:val="center"/>
            </w:pPr>
            <w:r>
              <w:rPr>
                <w:sz w:val="14"/>
              </w:rPr>
              <w:t>-476</w:t>
            </w:r>
          </w:p>
        </w:tc>
        <w:tc>
          <w:tcPr>
            <w:tcW w:w="350" w:type="pct"/>
            <w:tcBorders>
              <w:bottom w:val="single" w:sz="2" w:space="0" w:color="D9D9D9"/>
            </w:tcBorders>
            <w:vAlign w:val="center"/>
          </w:tcPr>
          <w:p w14:paraId="47AD73C7" w14:textId="77777777" w:rsidR="008F1B86" w:rsidRDefault="00DE2C63">
            <w:pPr>
              <w:spacing w:after="0"/>
              <w:jc w:val="center"/>
            </w:pPr>
            <w:r>
              <w:rPr>
                <w:sz w:val="14"/>
              </w:rPr>
              <w:t>-19.9%</w:t>
            </w:r>
          </w:p>
        </w:tc>
        <w:tc>
          <w:tcPr>
            <w:tcW w:w="350" w:type="pct"/>
            <w:tcBorders>
              <w:bottom w:val="single" w:sz="2" w:space="0" w:color="D9D9D9"/>
            </w:tcBorders>
            <w:vAlign w:val="center"/>
          </w:tcPr>
          <w:p w14:paraId="643F84AA" w14:textId="77777777" w:rsidR="008F1B86" w:rsidRDefault="00DE2C63">
            <w:pPr>
              <w:spacing w:after="0"/>
              <w:jc w:val="center"/>
            </w:pPr>
            <w:r>
              <w:rPr>
                <w:sz w:val="14"/>
              </w:rPr>
              <w:t>34</w:t>
            </w:r>
          </w:p>
        </w:tc>
        <w:tc>
          <w:tcPr>
            <w:tcW w:w="350" w:type="pct"/>
            <w:tcBorders>
              <w:bottom w:val="single" w:sz="2" w:space="0" w:color="D9D9D9"/>
            </w:tcBorders>
            <w:vAlign w:val="center"/>
          </w:tcPr>
          <w:p w14:paraId="73D152C2" w14:textId="77777777" w:rsidR="008F1B86" w:rsidRDefault="00DE2C63">
            <w:pPr>
              <w:spacing w:after="0"/>
              <w:jc w:val="center"/>
            </w:pPr>
            <w:r>
              <w:rPr>
                <w:sz w:val="14"/>
              </w:rPr>
              <w:t>15</w:t>
            </w:r>
          </w:p>
        </w:tc>
        <w:tc>
          <w:tcPr>
            <w:tcW w:w="350" w:type="pct"/>
            <w:tcBorders>
              <w:bottom w:val="single" w:sz="2" w:space="0" w:color="D9D9D9"/>
            </w:tcBorders>
            <w:vAlign w:val="center"/>
          </w:tcPr>
          <w:p w14:paraId="4060D6FC" w14:textId="77777777" w:rsidR="008F1B86" w:rsidRDefault="00DE2C63">
            <w:pPr>
              <w:spacing w:after="0"/>
              <w:jc w:val="center"/>
            </w:pPr>
            <w:r>
              <w:rPr>
                <w:sz w:val="14"/>
              </w:rPr>
              <w:t>18</w:t>
            </w:r>
          </w:p>
        </w:tc>
        <w:tc>
          <w:tcPr>
            <w:tcW w:w="350" w:type="pct"/>
            <w:tcBorders>
              <w:bottom w:val="single" w:sz="2" w:space="0" w:color="D9D9D9"/>
            </w:tcBorders>
            <w:vAlign w:val="center"/>
          </w:tcPr>
          <w:p w14:paraId="5E245AC9" w14:textId="77777777" w:rsidR="008F1B86" w:rsidRDefault="00DE2C63">
            <w:pPr>
              <w:spacing w:after="0"/>
              <w:jc w:val="center"/>
            </w:pPr>
            <w:r>
              <w:rPr>
                <w:sz w:val="14"/>
              </w:rPr>
              <w:t>1</w:t>
            </w:r>
          </w:p>
        </w:tc>
        <w:tc>
          <w:tcPr>
            <w:tcW w:w="350" w:type="pct"/>
            <w:tcBorders>
              <w:bottom w:val="single" w:sz="2" w:space="0" w:color="D9D9D9"/>
            </w:tcBorders>
            <w:vAlign w:val="center"/>
          </w:tcPr>
          <w:p w14:paraId="33BBB7AC" w14:textId="77777777" w:rsidR="008F1B86" w:rsidRDefault="00DE2C63">
            <w:pPr>
              <w:spacing w:after="0"/>
              <w:jc w:val="center"/>
            </w:pPr>
            <w:r>
              <w:rPr>
                <w:sz w:val="14"/>
              </w:rPr>
              <w:t>0.4%</w:t>
            </w:r>
          </w:p>
        </w:tc>
      </w:tr>
      <w:tr w:rsidR="008F1B86" w14:paraId="2425331A" w14:textId="77777777">
        <w:trPr>
          <w:jc w:val="center"/>
        </w:trPr>
        <w:tc>
          <w:tcPr>
            <w:tcW w:w="250" w:type="pct"/>
            <w:tcBorders>
              <w:bottom w:val="single" w:sz="2" w:space="0" w:color="D9D9D9"/>
            </w:tcBorders>
            <w:vAlign w:val="center"/>
          </w:tcPr>
          <w:p w14:paraId="707EDAE9" w14:textId="77777777" w:rsidR="008F1B86" w:rsidRDefault="00DE2C63">
            <w:pPr>
              <w:spacing w:after="0"/>
              <w:jc w:val="center"/>
            </w:pPr>
            <w:r>
              <w:rPr>
                <w:sz w:val="14"/>
              </w:rPr>
              <w:t>52</w:t>
            </w:r>
          </w:p>
        </w:tc>
        <w:tc>
          <w:tcPr>
            <w:tcW w:w="750" w:type="pct"/>
            <w:tcBorders>
              <w:bottom w:val="single" w:sz="2" w:space="0" w:color="D9D9D9"/>
            </w:tcBorders>
            <w:vAlign w:val="center"/>
          </w:tcPr>
          <w:p w14:paraId="4DA10492" w14:textId="77777777" w:rsidR="008F1B86" w:rsidRDefault="00DE2C63">
            <w:pPr>
              <w:spacing w:after="0"/>
            </w:pPr>
            <w:r>
              <w:rPr>
                <w:sz w:val="14"/>
              </w:rPr>
              <w:t>Finance and Insurance</w:t>
            </w:r>
          </w:p>
        </w:tc>
        <w:tc>
          <w:tcPr>
            <w:tcW w:w="350" w:type="pct"/>
            <w:tcBorders>
              <w:bottom w:val="single" w:sz="2" w:space="0" w:color="D9D9D9"/>
            </w:tcBorders>
            <w:vAlign w:val="center"/>
          </w:tcPr>
          <w:p w14:paraId="35392C7B" w14:textId="77777777" w:rsidR="008F1B86" w:rsidRDefault="00DE2C63">
            <w:pPr>
              <w:spacing w:after="0"/>
              <w:jc w:val="center"/>
            </w:pPr>
            <w:r>
              <w:rPr>
                <w:sz w:val="14"/>
              </w:rPr>
              <w:t>223</w:t>
            </w:r>
          </w:p>
        </w:tc>
        <w:tc>
          <w:tcPr>
            <w:tcW w:w="350" w:type="pct"/>
            <w:tcBorders>
              <w:bottom w:val="single" w:sz="2" w:space="0" w:color="D9D9D9"/>
            </w:tcBorders>
            <w:vAlign w:val="center"/>
          </w:tcPr>
          <w:p w14:paraId="6D6C438C" w14:textId="77777777" w:rsidR="008F1B86" w:rsidRDefault="00DE2C63">
            <w:pPr>
              <w:spacing w:after="0"/>
              <w:jc w:val="center"/>
            </w:pPr>
            <w:r>
              <w:rPr>
                <w:sz w:val="14"/>
              </w:rPr>
              <w:t>$51,841</w:t>
            </w:r>
          </w:p>
        </w:tc>
        <w:tc>
          <w:tcPr>
            <w:tcW w:w="350" w:type="pct"/>
            <w:tcBorders>
              <w:bottom w:val="single" w:sz="2" w:space="0" w:color="D9D9D9"/>
            </w:tcBorders>
            <w:vAlign w:val="center"/>
          </w:tcPr>
          <w:p w14:paraId="6D683C08" w14:textId="77777777" w:rsidR="008F1B86" w:rsidRDefault="00DE2C63">
            <w:pPr>
              <w:spacing w:after="0"/>
              <w:jc w:val="center"/>
            </w:pPr>
            <w:r>
              <w:rPr>
                <w:sz w:val="14"/>
              </w:rPr>
              <w:t>0.37</w:t>
            </w:r>
          </w:p>
        </w:tc>
        <w:tc>
          <w:tcPr>
            <w:tcW w:w="350" w:type="pct"/>
            <w:tcBorders>
              <w:bottom w:val="single" w:sz="2" w:space="0" w:color="D9D9D9"/>
            </w:tcBorders>
            <w:vAlign w:val="center"/>
          </w:tcPr>
          <w:p w14:paraId="52D3E795" w14:textId="77777777" w:rsidR="008F1B86" w:rsidRDefault="00DE2C63">
            <w:pPr>
              <w:spacing w:after="0"/>
              <w:jc w:val="center"/>
            </w:pPr>
            <w:r>
              <w:rPr>
                <w:sz w:val="14"/>
              </w:rPr>
              <w:t>-5</w:t>
            </w:r>
          </w:p>
        </w:tc>
        <w:tc>
          <w:tcPr>
            <w:tcW w:w="350" w:type="pct"/>
            <w:tcBorders>
              <w:bottom w:val="single" w:sz="2" w:space="0" w:color="D9D9D9"/>
            </w:tcBorders>
            <w:vAlign w:val="center"/>
          </w:tcPr>
          <w:p w14:paraId="26680F87" w14:textId="77777777" w:rsidR="008F1B86" w:rsidRDefault="00DE2C63">
            <w:pPr>
              <w:spacing w:after="0"/>
              <w:jc w:val="center"/>
            </w:pPr>
            <w:r>
              <w:rPr>
                <w:sz w:val="14"/>
              </w:rPr>
              <w:t>-0.4%</w:t>
            </w:r>
          </w:p>
        </w:tc>
        <w:tc>
          <w:tcPr>
            <w:tcW w:w="350" w:type="pct"/>
            <w:tcBorders>
              <w:bottom w:val="single" w:sz="2" w:space="0" w:color="D9D9D9"/>
            </w:tcBorders>
            <w:vAlign w:val="center"/>
          </w:tcPr>
          <w:p w14:paraId="01288411" w14:textId="77777777" w:rsidR="008F1B86" w:rsidRDefault="00DE2C63">
            <w:pPr>
              <w:spacing w:after="0"/>
              <w:jc w:val="center"/>
            </w:pPr>
            <w:r>
              <w:rPr>
                <w:sz w:val="14"/>
              </w:rPr>
              <w:t>21</w:t>
            </w:r>
          </w:p>
        </w:tc>
        <w:tc>
          <w:tcPr>
            <w:tcW w:w="350" w:type="pct"/>
            <w:tcBorders>
              <w:bottom w:val="single" w:sz="2" w:space="0" w:color="D9D9D9"/>
            </w:tcBorders>
            <w:vAlign w:val="center"/>
          </w:tcPr>
          <w:p w14:paraId="0A5F215F" w14:textId="77777777" w:rsidR="008F1B86" w:rsidRDefault="00DE2C63">
            <w:pPr>
              <w:spacing w:after="0"/>
              <w:jc w:val="center"/>
            </w:pPr>
            <w:r>
              <w:rPr>
                <w:sz w:val="14"/>
              </w:rPr>
              <w:t>8</w:t>
            </w:r>
          </w:p>
        </w:tc>
        <w:tc>
          <w:tcPr>
            <w:tcW w:w="350" w:type="pct"/>
            <w:tcBorders>
              <w:bottom w:val="single" w:sz="2" w:space="0" w:color="D9D9D9"/>
            </w:tcBorders>
            <w:vAlign w:val="center"/>
          </w:tcPr>
          <w:p w14:paraId="7E8FFEE5" w14:textId="77777777" w:rsidR="008F1B86" w:rsidRDefault="00DE2C63">
            <w:pPr>
              <w:spacing w:after="0"/>
              <w:jc w:val="center"/>
            </w:pPr>
            <w:r>
              <w:rPr>
                <w:sz w:val="14"/>
              </w:rPr>
              <w:t>13</w:t>
            </w:r>
          </w:p>
        </w:tc>
        <w:tc>
          <w:tcPr>
            <w:tcW w:w="350" w:type="pct"/>
            <w:tcBorders>
              <w:bottom w:val="single" w:sz="2" w:space="0" w:color="D9D9D9"/>
            </w:tcBorders>
            <w:vAlign w:val="center"/>
          </w:tcPr>
          <w:p w14:paraId="7532842C" w14:textId="77777777" w:rsidR="008F1B86" w:rsidRDefault="00DE2C63">
            <w:pPr>
              <w:spacing w:after="0"/>
              <w:jc w:val="center"/>
            </w:pPr>
            <w:r>
              <w:rPr>
                <w:sz w:val="14"/>
              </w:rPr>
              <w:t>0</w:t>
            </w:r>
          </w:p>
        </w:tc>
        <w:tc>
          <w:tcPr>
            <w:tcW w:w="350" w:type="pct"/>
            <w:tcBorders>
              <w:bottom w:val="single" w:sz="2" w:space="0" w:color="D9D9D9"/>
            </w:tcBorders>
            <w:vAlign w:val="center"/>
          </w:tcPr>
          <w:p w14:paraId="2E0580A6" w14:textId="77777777" w:rsidR="008F1B86" w:rsidRDefault="00DE2C63">
            <w:pPr>
              <w:spacing w:after="0"/>
              <w:jc w:val="center"/>
            </w:pPr>
            <w:r>
              <w:rPr>
                <w:sz w:val="14"/>
              </w:rPr>
              <w:t>0.1%</w:t>
            </w:r>
          </w:p>
        </w:tc>
      </w:tr>
      <w:tr w:rsidR="008F1B86" w14:paraId="147DA4E8" w14:textId="77777777">
        <w:trPr>
          <w:jc w:val="center"/>
        </w:trPr>
        <w:tc>
          <w:tcPr>
            <w:tcW w:w="250" w:type="pct"/>
            <w:tcBorders>
              <w:bottom w:val="single" w:sz="2" w:space="0" w:color="D9D9D9"/>
            </w:tcBorders>
            <w:vAlign w:val="center"/>
          </w:tcPr>
          <w:p w14:paraId="42263B45" w14:textId="77777777" w:rsidR="008F1B86" w:rsidRDefault="00DE2C63">
            <w:pPr>
              <w:spacing w:after="0"/>
              <w:jc w:val="center"/>
            </w:pPr>
            <w:r>
              <w:rPr>
                <w:sz w:val="14"/>
              </w:rPr>
              <w:t>53</w:t>
            </w:r>
          </w:p>
        </w:tc>
        <w:tc>
          <w:tcPr>
            <w:tcW w:w="750" w:type="pct"/>
            <w:tcBorders>
              <w:bottom w:val="single" w:sz="2" w:space="0" w:color="D9D9D9"/>
            </w:tcBorders>
            <w:vAlign w:val="center"/>
          </w:tcPr>
          <w:p w14:paraId="4FBCA334" w14:textId="77777777" w:rsidR="008F1B86" w:rsidRDefault="00DE2C63">
            <w:pPr>
              <w:spacing w:after="0"/>
            </w:pPr>
            <w:r>
              <w:rPr>
                <w:sz w:val="14"/>
              </w:rPr>
              <w:t>Real Estate and Rental and Leasing</w:t>
            </w:r>
          </w:p>
        </w:tc>
        <w:tc>
          <w:tcPr>
            <w:tcW w:w="350" w:type="pct"/>
            <w:tcBorders>
              <w:bottom w:val="single" w:sz="2" w:space="0" w:color="D9D9D9"/>
            </w:tcBorders>
            <w:vAlign w:val="center"/>
          </w:tcPr>
          <w:p w14:paraId="12CDD344" w14:textId="77777777" w:rsidR="008F1B86" w:rsidRDefault="00DE2C63">
            <w:pPr>
              <w:spacing w:after="0"/>
              <w:jc w:val="center"/>
            </w:pPr>
            <w:r>
              <w:rPr>
                <w:sz w:val="14"/>
              </w:rPr>
              <w:t>147</w:t>
            </w:r>
          </w:p>
        </w:tc>
        <w:tc>
          <w:tcPr>
            <w:tcW w:w="350" w:type="pct"/>
            <w:tcBorders>
              <w:bottom w:val="single" w:sz="2" w:space="0" w:color="D9D9D9"/>
            </w:tcBorders>
            <w:vAlign w:val="center"/>
          </w:tcPr>
          <w:p w14:paraId="7D2E9537" w14:textId="77777777" w:rsidR="008F1B86" w:rsidRDefault="00DE2C63">
            <w:pPr>
              <w:spacing w:after="0"/>
              <w:jc w:val="center"/>
            </w:pPr>
            <w:r>
              <w:rPr>
                <w:sz w:val="14"/>
              </w:rPr>
              <w:t>$33,209</w:t>
            </w:r>
          </w:p>
        </w:tc>
        <w:tc>
          <w:tcPr>
            <w:tcW w:w="350" w:type="pct"/>
            <w:tcBorders>
              <w:bottom w:val="single" w:sz="2" w:space="0" w:color="D9D9D9"/>
            </w:tcBorders>
            <w:vAlign w:val="center"/>
          </w:tcPr>
          <w:p w14:paraId="7F1F640D" w14:textId="77777777" w:rsidR="008F1B86" w:rsidRDefault="00DE2C63">
            <w:pPr>
              <w:spacing w:after="0"/>
              <w:jc w:val="center"/>
            </w:pPr>
            <w:r>
              <w:rPr>
                <w:sz w:val="14"/>
              </w:rPr>
              <w:t>0.56</w:t>
            </w:r>
          </w:p>
        </w:tc>
        <w:tc>
          <w:tcPr>
            <w:tcW w:w="350" w:type="pct"/>
            <w:tcBorders>
              <w:bottom w:val="single" w:sz="2" w:space="0" w:color="D9D9D9"/>
            </w:tcBorders>
            <w:vAlign w:val="center"/>
          </w:tcPr>
          <w:p w14:paraId="724E3756" w14:textId="77777777" w:rsidR="008F1B86" w:rsidRDefault="00DE2C63">
            <w:pPr>
              <w:spacing w:after="0"/>
              <w:jc w:val="center"/>
            </w:pPr>
            <w:r>
              <w:rPr>
                <w:sz w:val="14"/>
              </w:rPr>
              <w:t>-8</w:t>
            </w:r>
          </w:p>
        </w:tc>
        <w:tc>
          <w:tcPr>
            <w:tcW w:w="350" w:type="pct"/>
            <w:tcBorders>
              <w:bottom w:val="single" w:sz="2" w:space="0" w:color="D9D9D9"/>
            </w:tcBorders>
            <w:vAlign w:val="center"/>
          </w:tcPr>
          <w:p w14:paraId="3DADDEBF" w14:textId="77777777" w:rsidR="008F1B86" w:rsidRDefault="00DE2C63">
            <w:pPr>
              <w:spacing w:after="0"/>
              <w:jc w:val="center"/>
            </w:pPr>
            <w:r>
              <w:rPr>
                <w:sz w:val="14"/>
              </w:rPr>
              <w:t>-1.1%</w:t>
            </w:r>
          </w:p>
        </w:tc>
        <w:tc>
          <w:tcPr>
            <w:tcW w:w="350" w:type="pct"/>
            <w:tcBorders>
              <w:bottom w:val="single" w:sz="2" w:space="0" w:color="D9D9D9"/>
            </w:tcBorders>
            <w:vAlign w:val="center"/>
          </w:tcPr>
          <w:p w14:paraId="52470CA5" w14:textId="77777777" w:rsidR="008F1B86" w:rsidRDefault="00DE2C63">
            <w:pPr>
              <w:spacing w:after="0"/>
              <w:jc w:val="center"/>
            </w:pPr>
            <w:r>
              <w:rPr>
                <w:sz w:val="14"/>
              </w:rPr>
              <w:t>15</w:t>
            </w:r>
          </w:p>
        </w:tc>
        <w:tc>
          <w:tcPr>
            <w:tcW w:w="350" w:type="pct"/>
            <w:tcBorders>
              <w:bottom w:val="single" w:sz="2" w:space="0" w:color="D9D9D9"/>
            </w:tcBorders>
            <w:vAlign w:val="center"/>
          </w:tcPr>
          <w:p w14:paraId="0ABCE5D2" w14:textId="77777777" w:rsidR="008F1B86" w:rsidRDefault="00DE2C63">
            <w:pPr>
              <w:spacing w:after="0"/>
              <w:jc w:val="center"/>
            </w:pPr>
            <w:r>
              <w:rPr>
                <w:sz w:val="14"/>
              </w:rPr>
              <w:t>7</w:t>
            </w:r>
          </w:p>
        </w:tc>
        <w:tc>
          <w:tcPr>
            <w:tcW w:w="350" w:type="pct"/>
            <w:tcBorders>
              <w:bottom w:val="single" w:sz="2" w:space="0" w:color="D9D9D9"/>
            </w:tcBorders>
            <w:vAlign w:val="center"/>
          </w:tcPr>
          <w:p w14:paraId="0BC94E88" w14:textId="77777777" w:rsidR="008F1B86" w:rsidRDefault="00DE2C63">
            <w:pPr>
              <w:spacing w:after="0"/>
              <w:jc w:val="center"/>
            </w:pPr>
            <w:r>
              <w:rPr>
                <w:sz w:val="14"/>
              </w:rPr>
              <w:t>8</w:t>
            </w:r>
          </w:p>
        </w:tc>
        <w:tc>
          <w:tcPr>
            <w:tcW w:w="350" w:type="pct"/>
            <w:tcBorders>
              <w:bottom w:val="single" w:sz="2" w:space="0" w:color="D9D9D9"/>
            </w:tcBorders>
            <w:vAlign w:val="center"/>
          </w:tcPr>
          <w:p w14:paraId="44D67572" w14:textId="77777777" w:rsidR="008F1B86" w:rsidRDefault="00DE2C63">
            <w:pPr>
              <w:spacing w:after="0"/>
              <w:jc w:val="center"/>
            </w:pPr>
            <w:r>
              <w:rPr>
                <w:sz w:val="14"/>
              </w:rPr>
              <w:t>0</w:t>
            </w:r>
          </w:p>
        </w:tc>
        <w:tc>
          <w:tcPr>
            <w:tcW w:w="350" w:type="pct"/>
            <w:tcBorders>
              <w:bottom w:val="single" w:sz="2" w:space="0" w:color="D9D9D9"/>
            </w:tcBorders>
            <w:vAlign w:val="center"/>
          </w:tcPr>
          <w:p w14:paraId="72647F89" w14:textId="77777777" w:rsidR="008F1B86" w:rsidRDefault="00DE2C63">
            <w:pPr>
              <w:spacing w:after="0"/>
              <w:jc w:val="center"/>
            </w:pPr>
            <w:r>
              <w:rPr>
                <w:sz w:val="14"/>
              </w:rPr>
              <w:t>0.3%</w:t>
            </w:r>
          </w:p>
        </w:tc>
      </w:tr>
      <w:tr w:rsidR="008F1B86" w14:paraId="642DAD20" w14:textId="77777777">
        <w:trPr>
          <w:jc w:val="center"/>
        </w:trPr>
        <w:tc>
          <w:tcPr>
            <w:tcW w:w="250" w:type="pct"/>
            <w:tcBorders>
              <w:bottom w:val="single" w:sz="2" w:space="0" w:color="D9D9D9"/>
            </w:tcBorders>
            <w:vAlign w:val="center"/>
          </w:tcPr>
          <w:p w14:paraId="332C0EC1" w14:textId="77777777" w:rsidR="008F1B86" w:rsidRDefault="00DE2C63">
            <w:pPr>
              <w:spacing w:after="0"/>
              <w:jc w:val="center"/>
            </w:pPr>
            <w:r>
              <w:rPr>
                <w:sz w:val="14"/>
              </w:rPr>
              <w:t>11</w:t>
            </w:r>
          </w:p>
        </w:tc>
        <w:tc>
          <w:tcPr>
            <w:tcW w:w="750" w:type="pct"/>
            <w:tcBorders>
              <w:bottom w:val="single" w:sz="2" w:space="0" w:color="D9D9D9"/>
            </w:tcBorders>
            <w:vAlign w:val="center"/>
          </w:tcPr>
          <w:p w14:paraId="3C3EDDFA" w14:textId="77777777" w:rsidR="008F1B86" w:rsidRDefault="00DE2C63">
            <w:pPr>
              <w:spacing w:after="0"/>
            </w:pPr>
            <w:r>
              <w:rPr>
                <w:sz w:val="14"/>
              </w:rPr>
              <w:t>Agriculture, Forestry, Fishing and Hunting</w:t>
            </w:r>
          </w:p>
        </w:tc>
        <w:tc>
          <w:tcPr>
            <w:tcW w:w="350" w:type="pct"/>
            <w:tcBorders>
              <w:bottom w:val="single" w:sz="2" w:space="0" w:color="D9D9D9"/>
            </w:tcBorders>
            <w:vAlign w:val="center"/>
          </w:tcPr>
          <w:p w14:paraId="52D68DD2" w14:textId="77777777" w:rsidR="008F1B86" w:rsidRDefault="00DE2C63">
            <w:pPr>
              <w:spacing w:after="0"/>
              <w:jc w:val="center"/>
            </w:pPr>
            <w:r>
              <w:rPr>
                <w:sz w:val="14"/>
              </w:rPr>
              <w:t>145</w:t>
            </w:r>
          </w:p>
        </w:tc>
        <w:tc>
          <w:tcPr>
            <w:tcW w:w="350" w:type="pct"/>
            <w:tcBorders>
              <w:bottom w:val="single" w:sz="2" w:space="0" w:color="D9D9D9"/>
            </w:tcBorders>
            <w:vAlign w:val="center"/>
          </w:tcPr>
          <w:p w14:paraId="0C0B8E81" w14:textId="77777777" w:rsidR="008F1B86" w:rsidRDefault="00DE2C63">
            <w:pPr>
              <w:spacing w:after="0"/>
              <w:jc w:val="center"/>
            </w:pPr>
            <w:r>
              <w:rPr>
                <w:sz w:val="14"/>
              </w:rPr>
              <w:t>$13,531</w:t>
            </w:r>
          </w:p>
        </w:tc>
        <w:tc>
          <w:tcPr>
            <w:tcW w:w="350" w:type="pct"/>
            <w:tcBorders>
              <w:bottom w:val="single" w:sz="2" w:space="0" w:color="D9D9D9"/>
            </w:tcBorders>
            <w:vAlign w:val="center"/>
          </w:tcPr>
          <w:p w14:paraId="32669CD7" w14:textId="77777777" w:rsidR="008F1B86" w:rsidRDefault="00DE2C63">
            <w:pPr>
              <w:spacing w:after="0"/>
              <w:jc w:val="center"/>
            </w:pPr>
            <w:r>
              <w:rPr>
                <w:sz w:val="14"/>
              </w:rPr>
              <w:t>0.72</w:t>
            </w:r>
          </w:p>
        </w:tc>
        <w:tc>
          <w:tcPr>
            <w:tcW w:w="350" w:type="pct"/>
            <w:tcBorders>
              <w:bottom w:val="single" w:sz="2" w:space="0" w:color="D9D9D9"/>
            </w:tcBorders>
            <w:vAlign w:val="center"/>
          </w:tcPr>
          <w:p w14:paraId="259BC3DE" w14:textId="77777777" w:rsidR="008F1B86" w:rsidRDefault="00DE2C63">
            <w:pPr>
              <w:spacing w:after="0"/>
              <w:jc w:val="center"/>
            </w:pPr>
            <w:r>
              <w:rPr>
                <w:sz w:val="14"/>
              </w:rPr>
              <w:t>-20</w:t>
            </w:r>
          </w:p>
        </w:tc>
        <w:tc>
          <w:tcPr>
            <w:tcW w:w="350" w:type="pct"/>
            <w:tcBorders>
              <w:bottom w:val="single" w:sz="2" w:space="0" w:color="D9D9D9"/>
            </w:tcBorders>
            <w:vAlign w:val="center"/>
          </w:tcPr>
          <w:p w14:paraId="63B5D45E" w14:textId="77777777" w:rsidR="008F1B86" w:rsidRDefault="00DE2C63">
            <w:pPr>
              <w:spacing w:after="0"/>
              <w:jc w:val="center"/>
            </w:pPr>
            <w:r>
              <w:rPr>
                <w:sz w:val="14"/>
              </w:rPr>
              <w:t>-2.6%</w:t>
            </w:r>
          </w:p>
        </w:tc>
        <w:tc>
          <w:tcPr>
            <w:tcW w:w="350" w:type="pct"/>
            <w:tcBorders>
              <w:bottom w:val="single" w:sz="2" w:space="0" w:color="D9D9D9"/>
            </w:tcBorders>
            <w:vAlign w:val="center"/>
          </w:tcPr>
          <w:p w14:paraId="51A1073E" w14:textId="77777777" w:rsidR="008F1B86" w:rsidRDefault="00DE2C63">
            <w:pPr>
              <w:spacing w:after="0"/>
              <w:jc w:val="center"/>
            </w:pPr>
            <w:r>
              <w:rPr>
                <w:sz w:val="14"/>
              </w:rPr>
              <w:t>15</w:t>
            </w:r>
          </w:p>
        </w:tc>
        <w:tc>
          <w:tcPr>
            <w:tcW w:w="350" w:type="pct"/>
            <w:tcBorders>
              <w:bottom w:val="single" w:sz="2" w:space="0" w:color="D9D9D9"/>
            </w:tcBorders>
            <w:vAlign w:val="center"/>
          </w:tcPr>
          <w:p w14:paraId="299FC159" w14:textId="77777777" w:rsidR="008F1B86" w:rsidRDefault="00DE2C63">
            <w:pPr>
              <w:spacing w:after="0"/>
              <w:jc w:val="center"/>
            </w:pPr>
            <w:r>
              <w:rPr>
                <w:sz w:val="14"/>
              </w:rPr>
              <w:t>7</w:t>
            </w:r>
          </w:p>
        </w:tc>
        <w:tc>
          <w:tcPr>
            <w:tcW w:w="350" w:type="pct"/>
            <w:tcBorders>
              <w:bottom w:val="single" w:sz="2" w:space="0" w:color="D9D9D9"/>
            </w:tcBorders>
            <w:vAlign w:val="center"/>
          </w:tcPr>
          <w:p w14:paraId="70C9356B" w14:textId="77777777" w:rsidR="008F1B86" w:rsidRDefault="00DE2C63">
            <w:pPr>
              <w:spacing w:after="0"/>
              <w:jc w:val="center"/>
            </w:pPr>
            <w:r>
              <w:rPr>
                <w:sz w:val="14"/>
              </w:rPr>
              <w:t>9</w:t>
            </w:r>
          </w:p>
        </w:tc>
        <w:tc>
          <w:tcPr>
            <w:tcW w:w="350" w:type="pct"/>
            <w:tcBorders>
              <w:bottom w:val="single" w:sz="2" w:space="0" w:color="D9D9D9"/>
            </w:tcBorders>
            <w:vAlign w:val="center"/>
          </w:tcPr>
          <w:p w14:paraId="72132BA6" w14:textId="77777777" w:rsidR="008F1B86" w:rsidRDefault="00DE2C63">
            <w:pPr>
              <w:spacing w:after="0"/>
              <w:jc w:val="center"/>
            </w:pPr>
            <w:r>
              <w:rPr>
                <w:sz w:val="14"/>
              </w:rPr>
              <w:t>0</w:t>
            </w:r>
          </w:p>
        </w:tc>
        <w:tc>
          <w:tcPr>
            <w:tcW w:w="350" w:type="pct"/>
            <w:tcBorders>
              <w:bottom w:val="single" w:sz="2" w:space="0" w:color="D9D9D9"/>
            </w:tcBorders>
            <w:vAlign w:val="center"/>
          </w:tcPr>
          <w:p w14:paraId="647E8127" w14:textId="77777777" w:rsidR="008F1B86" w:rsidRDefault="00DE2C63">
            <w:pPr>
              <w:spacing w:after="0"/>
              <w:jc w:val="center"/>
            </w:pPr>
            <w:r>
              <w:rPr>
                <w:sz w:val="14"/>
              </w:rPr>
              <w:t>-0.1%</w:t>
            </w:r>
          </w:p>
        </w:tc>
      </w:tr>
      <w:tr w:rsidR="008F1B86" w14:paraId="6F24BE33" w14:textId="77777777">
        <w:trPr>
          <w:jc w:val="center"/>
        </w:trPr>
        <w:tc>
          <w:tcPr>
            <w:tcW w:w="250" w:type="pct"/>
            <w:tcBorders>
              <w:bottom w:val="single" w:sz="2" w:space="0" w:color="D9D9D9"/>
            </w:tcBorders>
            <w:vAlign w:val="center"/>
          </w:tcPr>
          <w:p w14:paraId="47579D69" w14:textId="77777777" w:rsidR="008F1B86" w:rsidRDefault="00DE2C63">
            <w:pPr>
              <w:spacing w:after="0"/>
              <w:jc w:val="center"/>
            </w:pPr>
            <w:r>
              <w:rPr>
                <w:sz w:val="14"/>
              </w:rPr>
              <w:t>51</w:t>
            </w:r>
          </w:p>
        </w:tc>
        <w:tc>
          <w:tcPr>
            <w:tcW w:w="750" w:type="pct"/>
            <w:tcBorders>
              <w:bottom w:val="single" w:sz="2" w:space="0" w:color="D9D9D9"/>
            </w:tcBorders>
            <w:vAlign w:val="center"/>
          </w:tcPr>
          <w:p w14:paraId="073E977F" w14:textId="77777777" w:rsidR="008F1B86" w:rsidRDefault="00DE2C63">
            <w:pPr>
              <w:spacing w:after="0"/>
            </w:pPr>
            <w:r>
              <w:rPr>
                <w:sz w:val="14"/>
              </w:rPr>
              <w:t>Information</w:t>
            </w:r>
          </w:p>
        </w:tc>
        <w:tc>
          <w:tcPr>
            <w:tcW w:w="350" w:type="pct"/>
            <w:tcBorders>
              <w:bottom w:val="single" w:sz="2" w:space="0" w:color="D9D9D9"/>
            </w:tcBorders>
            <w:vAlign w:val="center"/>
          </w:tcPr>
          <w:p w14:paraId="07468828" w14:textId="77777777" w:rsidR="008F1B86" w:rsidRDefault="00DE2C63">
            <w:pPr>
              <w:spacing w:after="0"/>
              <w:jc w:val="center"/>
            </w:pPr>
            <w:r>
              <w:rPr>
                <w:sz w:val="14"/>
              </w:rPr>
              <w:t>104</w:t>
            </w:r>
          </w:p>
        </w:tc>
        <w:tc>
          <w:tcPr>
            <w:tcW w:w="350" w:type="pct"/>
            <w:tcBorders>
              <w:bottom w:val="single" w:sz="2" w:space="0" w:color="D9D9D9"/>
            </w:tcBorders>
            <w:vAlign w:val="center"/>
          </w:tcPr>
          <w:p w14:paraId="37E20FAB" w14:textId="77777777" w:rsidR="008F1B86" w:rsidRDefault="00DE2C63">
            <w:pPr>
              <w:spacing w:after="0"/>
              <w:jc w:val="center"/>
            </w:pPr>
            <w:r>
              <w:rPr>
                <w:sz w:val="14"/>
              </w:rPr>
              <w:t>$34,116</w:t>
            </w:r>
          </w:p>
        </w:tc>
        <w:tc>
          <w:tcPr>
            <w:tcW w:w="350" w:type="pct"/>
            <w:tcBorders>
              <w:bottom w:val="single" w:sz="2" w:space="0" w:color="D9D9D9"/>
            </w:tcBorders>
            <w:vAlign w:val="center"/>
          </w:tcPr>
          <w:p w14:paraId="767FE23E" w14:textId="77777777" w:rsidR="008F1B86" w:rsidRDefault="00DE2C63">
            <w:pPr>
              <w:spacing w:after="0"/>
              <w:jc w:val="center"/>
            </w:pPr>
            <w:r>
              <w:rPr>
                <w:sz w:val="14"/>
              </w:rPr>
              <w:t>0.35</w:t>
            </w:r>
          </w:p>
        </w:tc>
        <w:tc>
          <w:tcPr>
            <w:tcW w:w="350" w:type="pct"/>
            <w:tcBorders>
              <w:bottom w:val="single" w:sz="2" w:space="0" w:color="D9D9D9"/>
            </w:tcBorders>
            <w:vAlign w:val="center"/>
          </w:tcPr>
          <w:p w14:paraId="23175D89" w14:textId="77777777" w:rsidR="008F1B86" w:rsidRDefault="00DE2C63">
            <w:pPr>
              <w:spacing w:after="0"/>
              <w:jc w:val="center"/>
            </w:pPr>
            <w:r>
              <w:rPr>
                <w:sz w:val="14"/>
              </w:rPr>
              <w:t>12</w:t>
            </w:r>
          </w:p>
        </w:tc>
        <w:tc>
          <w:tcPr>
            <w:tcW w:w="350" w:type="pct"/>
            <w:tcBorders>
              <w:bottom w:val="single" w:sz="2" w:space="0" w:color="D9D9D9"/>
            </w:tcBorders>
            <w:vAlign w:val="center"/>
          </w:tcPr>
          <w:p w14:paraId="526C11BB" w14:textId="77777777" w:rsidR="008F1B86" w:rsidRDefault="00DE2C63">
            <w:pPr>
              <w:spacing w:after="0"/>
              <w:jc w:val="center"/>
            </w:pPr>
            <w:r>
              <w:rPr>
                <w:sz w:val="14"/>
              </w:rPr>
              <w:t>2.6%</w:t>
            </w:r>
          </w:p>
        </w:tc>
        <w:tc>
          <w:tcPr>
            <w:tcW w:w="350" w:type="pct"/>
            <w:tcBorders>
              <w:bottom w:val="single" w:sz="2" w:space="0" w:color="D9D9D9"/>
            </w:tcBorders>
            <w:vAlign w:val="center"/>
          </w:tcPr>
          <w:p w14:paraId="16F11F48" w14:textId="77777777" w:rsidR="008F1B86" w:rsidRDefault="00DE2C63">
            <w:pPr>
              <w:spacing w:after="0"/>
              <w:jc w:val="center"/>
            </w:pPr>
            <w:r>
              <w:rPr>
                <w:sz w:val="14"/>
              </w:rPr>
              <w:t>10</w:t>
            </w:r>
          </w:p>
        </w:tc>
        <w:tc>
          <w:tcPr>
            <w:tcW w:w="350" w:type="pct"/>
            <w:tcBorders>
              <w:bottom w:val="single" w:sz="2" w:space="0" w:color="D9D9D9"/>
            </w:tcBorders>
            <w:vAlign w:val="center"/>
          </w:tcPr>
          <w:p w14:paraId="3B49D9A9" w14:textId="77777777" w:rsidR="008F1B86" w:rsidRDefault="00DE2C63">
            <w:pPr>
              <w:spacing w:after="0"/>
              <w:jc w:val="center"/>
            </w:pPr>
            <w:r>
              <w:rPr>
                <w:sz w:val="14"/>
              </w:rPr>
              <w:t>4</w:t>
            </w:r>
          </w:p>
        </w:tc>
        <w:tc>
          <w:tcPr>
            <w:tcW w:w="350" w:type="pct"/>
            <w:tcBorders>
              <w:bottom w:val="single" w:sz="2" w:space="0" w:color="D9D9D9"/>
            </w:tcBorders>
            <w:vAlign w:val="center"/>
          </w:tcPr>
          <w:p w14:paraId="1B2FED55" w14:textId="77777777" w:rsidR="008F1B86" w:rsidRDefault="00DE2C63">
            <w:pPr>
              <w:spacing w:after="0"/>
              <w:jc w:val="center"/>
            </w:pPr>
            <w:r>
              <w:rPr>
                <w:sz w:val="14"/>
              </w:rPr>
              <w:t>6</w:t>
            </w:r>
          </w:p>
        </w:tc>
        <w:tc>
          <w:tcPr>
            <w:tcW w:w="350" w:type="pct"/>
            <w:tcBorders>
              <w:bottom w:val="single" w:sz="2" w:space="0" w:color="D9D9D9"/>
            </w:tcBorders>
            <w:vAlign w:val="center"/>
          </w:tcPr>
          <w:p w14:paraId="18B08D8E" w14:textId="77777777" w:rsidR="008F1B86" w:rsidRDefault="00DE2C63">
            <w:pPr>
              <w:spacing w:after="0"/>
              <w:jc w:val="center"/>
            </w:pPr>
            <w:r>
              <w:rPr>
                <w:sz w:val="14"/>
              </w:rPr>
              <w:t>0</w:t>
            </w:r>
          </w:p>
        </w:tc>
        <w:tc>
          <w:tcPr>
            <w:tcW w:w="350" w:type="pct"/>
            <w:tcBorders>
              <w:bottom w:val="single" w:sz="2" w:space="0" w:color="D9D9D9"/>
            </w:tcBorders>
            <w:vAlign w:val="center"/>
          </w:tcPr>
          <w:p w14:paraId="4833327D" w14:textId="77777777" w:rsidR="008F1B86" w:rsidRDefault="00DE2C63">
            <w:pPr>
              <w:spacing w:after="0"/>
              <w:jc w:val="center"/>
            </w:pPr>
            <w:r>
              <w:rPr>
                <w:sz w:val="14"/>
              </w:rPr>
              <w:t>0.1%</w:t>
            </w:r>
          </w:p>
        </w:tc>
      </w:tr>
      <w:tr w:rsidR="008F1B86" w14:paraId="2F861F14" w14:textId="77777777">
        <w:trPr>
          <w:jc w:val="center"/>
        </w:trPr>
        <w:tc>
          <w:tcPr>
            <w:tcW w:w="250" w:type="pct"/>
            <w:tcBorders>
              <w:bottom w:val="single" w:sz="2" w:space="0" w:color="D9D9D9"/>
            </w:tcBorders>
            <w:vAlign w:val="center"/>
          </w:tcPr>
          <w:p w14:paraId="6FA18DBB" w14:textId="77777777" w:rsidR="008F1B86" w:rsidRDefault="00DE2C63">
            <w:pPr>
              <w:spacing w:after="0"/>
              <w:jc w:val="center"/>
            </w:pPr>
            <w:r>
              <w:rPr>
                <w:sz w:val="14"/>
              </w:rPr>
              <w:t>42</w:t>
            </w:r>
          </w:p>
        </w:tc>
        <w:tc>
          <w:tcPr>
            <w:tcW w:w="750" w:type="pct"/>
            <w:tcBorders>
              <w:bottom w:val="single" w:sz="2" w:space="0" w:color="D9D9D9"/>
            </w:tcBorders>
            <w:vAlign w:val="center"/>
          </w:tcPr>
          <w:p w14:paraId="23C72BA8" w14:textId="77777777" w:rsidR="008F1B86" w:rsidRDefault="00DE2C63">
            <w:pPr>
              <w:spacing w:after="0"/>
            </w:pPr>
            <w:r>
              <w:rPr>
                <w:sz w:val="14"/>
              </w:rPr>
              <w:t>Wholesale Trade</w:t>
            </w:r>
          </w:p>
        </w:tc>
        <w:tc>
          <w:tcPr>
            <w:tcW w:w="350" w:type="pct"/>
            <w:tcBorders>
              <w:bottom w:val="single" w:sz="2" w:space="0" w:color="D9D9D9"/>
            </w:tcBorders>
            <w:vAlign w:val="center"/>
          </w:tcPr>
          <w:p w14:paraId="2AE29517" w14:textId="77777777" w:rsidR="008F1B86" w:rsidRDefault="00DE2C63">
            <w:pPr>
              <w:spacing w:after="0"/>
              <w:jc w:val="center"/>
            </w:pPr>
            <w:r>
              <w:rPr>
                <w:sz w:val="14"/>
              </w:rPr>
              <w:t>72</w:t>
            </w:r>
          </w:p>
        </w:tc>
        <w:tc>
          <w:tcPr>
            <w:tcW w:w="350" w:type="pct"/>
            <w:tcBorders>
              <w:bottom w:val="single" w:sz="2" w:space="0" w:color="D9D9D9"/>
            </w:tcBorders>
            <w:vAlign w:val="center"/>
          </w:tcPr>
          <w:p w14:paraId="517E4AA7" w14:textId="77777777" w:rsidR="008F1B86" w:rsidRDefault="00DE2C63">
            <w:pPr>
              <w:spacing w:after="0"/>
              <w:jc w:val="center"/>
            </w:pPr>
            <w:r>
              <w:rPr>
                <w:sz w:val="14"/>
              </w:rPr>
              <w:t>$47,912</w:t>
            </w:r>
          </w:p>
        </w:tc>
        <w:tc>
          <w:tcPr>
            <w:tcW w:w="350" w:type="pct"/>
            <w:tcBorders>
              <w:bottom w:val="single" w:sz="2" w:space="0" w:color="D9D9D9"/>
            </w:tcBorders>
            <w:vAlign w:val="center"/>
          </w:tcPr>
          <w:p w14:paraId="7502C474" w14:textId="77777777" w:rsidR="008F1B86" w:rsidRDefault="00DE2C63">
            <w:pPr>
              <w:spacing w:after="0"/>
              <w:jc w:val="center"/>
            </w:pPr>
            <w:r>
              <w:rPr>
                <w:sz w:val="14"/>
              </w:rPr>
              <w:t>0.13</w:t>
            </w:r>
          </w:p>
        </w:tc>
        <w:tc>
          <w:tcPr>
            <w:tcW w:w="350" w:type="pct"/>
            <w:tcBorders>
              <w:bottom w:val="single" w:sz="2" w:space="0" w:color="D9D9D9"/>
            </w:tcBorders>
            <w:vAlign w:val="center"/>
          </w:tcPr>
          <w:p w14:paraId="0637838A" w14:textId="77777777" w:rsidR="008F1B86" w:rsidRDefault="00DE2C63">
            <w:pPr>
              <w:spacing w:after="0"/>
              <w:jc w:val="center"/>
            </w:pPr>
            <w:r>
              <w:rPr>
                <w:sz w:val="14"/>
              </w:rPr>
              <w:t>-14</w:t>
            </w:r>
          </w:p>
        </w:tc>
        <w:tc>
          <w:tcPr>
            <w:tcW w:w="350" w:type="pct"/>
            <w:tcBorders>
              <w:bottom w:val="single" w:sz="2" w:space="0" w:color="D9D9D9"/>
            </w:tcBorders>
            <w:vAlign w:val="center"/>
          </w:tcPr>
          <w:p w14:paraId="1ABE001B" w14:textId="77777777" w:rsidR="008F1B86" w:rsidRDefault="00DE2C63">
            <w:pPr>
              <w:spacing w:after="0"/>
              <w:jc w:val="center"/>
            </w:pPr>
            <w:r>
              <w:rPr>
                <w:sz w:val="14"/>
              </w:rPr>
              <w:t>-3.5%</w:t>
            </w:r>
          </w:p>
        </w:tc>
        <w:tc>
          <w:tcPr>
            <w:tcW w:w="350" w:type="pct"/>
            <w:tcBorders>
              <w:bottom w:val="single" w:sz="2" w:space="0" w:color="D9D9D9"/>
            </w:tcBorders>
            <w:vAlign w:val="center"/>
          </w:tcPr>
          <w:p w14:paraId="0616BD6A" w14:textId="77777777" w:rsidR="008F1B86" w:rsidRDefault="00DE2C63">
            <w:pPr>
              <w:spacing w:after="0"/>
              <w:jc w:val="center"/>
            </w:pPr>
            <w:r>
              <w:rPr>
                <w:sz w:val="14"/>
              </w:rPr>
              <w:t>7</w:t>
            </w:r>
          </w:p>
        </w:tc>
        <w:tc>
          <w:tcPr>
            <w:tcW w:w="350" w:type="pct"/>
            <w:tcBorders>
              <w:bottom w:val="single" w:sz="2" w:space="0" w:color="D9D9D9"/>
            </w:tcBorders>
            <w:vAlign w:val="center"/>
          </w:tcPr>
          <w:p w14:paraId="316D486D" w14:textId="77777777" w:rsidR="008F1B86" w:rsidRDefault="00DE2C63">
            <w:pPr>
              <w:spacing w:after="0"/>
              <w:jc w:val="center"/>
            </w:pPr>
            <w:r>
              <w:rPr>
                <w:sz w:val="14"/>
              </w:rPr>
              <w:t>3</w:t>
            </w:r>
          </w:p>
        </w:tc>
        <w:tc>
          <w:tcPr>
            <w:tcW w:w="350" w:type="pct"/>
            <w:tcBorders>
              <w:bottom w:val="single" w:sz="2" w:space="0" w:color="D9D9D9"/>
            </w:tcBorders>
            <w:vAlign w:val="center"/>
          </w:tcPr>
          <w:p w14:paraId="48804AEC" w14:textId="77777777" w:rsidR="008F1B86" w:rsidRDefault="00DE2C63">
            <w:pPr>
              <w:spacing w:after="0"/>
              <w:jc w:val="center"/>
            </w:pPr>
            <w:r>
              <w:rPr>
                <w:sz w:val="14"/>
              </w:rPr>
              <w:t>5</w:t>
            </w:r>
          </w:p>
        </w:tc>
        <w:tc>
          <w:tcPr>
            <w:tcW w:w="350" w:type="pct"/>
            <w:tcBorders>
              <w:bottom w:val="single" w:sz="2" w:space="0" w:color="D9D9D9"/>
            </w:tcBorders>
            <w:vAlign w:val="center"/>
          </w:tcPr>
          <w:p w14:paraId="7CC72AF4" w14:textId="77777777" w:rsidR="008F1B86" w:rsidRDefault="00DE2C63">
            <w:pPr>
              <w:spacing w:after="0"/>
              <w:jc w:val="center"/>
            </w:pPr>
            <w:r>
              <w:rPr>
                <w:sz w:val="14"/>
              </w:rPr>
              <w:t>0</w:t>
            </w:r>
          </w:p>
        </w:tc>
        <w:tc>
          <w:tcPr>
            <w:tcW w:w="350" w:type="pct"/>
            <w:tcBorders>
              <w:bottom w:val="single" w:sz="2" w:space="0" w:color="D9D9D9"/>
            </w:tcBorders>
            <w:vAlign w:val="center"/>
          </w:tcPr>
          <w:p w14:paraId="7FC7D011" w14:textId="77777777" w:rsidR="008F1B86" w:rsidRDefault="00DE2C63">
            <w:pPr>
              <w:spacing w:after="0"/>
              <w:jc w:val="center"/>
            </w:pPr>
            <w:r>
              <w:rPr>
                <w:sz w:val="14"/>
              </w:rPr>
              <w:t>-0.4%</w:t>
            </w:r>
          </w:p>
        </w:tc>
      </w:tr>
      <w:tr w:rsidR="008F1B86" w14:paraId="36077FFD" w14:textId="77777777">
        <w:trPr>
          <w:jc w:val="center"/>
        </w:trPr>
        <w:tc>
          <w:tcPr>
            <w:tcW w:w="250" w:type="pct"/>
            <w:tcBorders>
              <w:bottom w:val="single" w:sz="2" w:space="0" w:color="D9D9D9"/>
            </w:tcBorders>
            <w:vAlign w:val="center"/>
          </w:tcPr>
          <w:p w14:paraId="47630254" w14:textId="77777777" w:rsidR="008F1B86" w:rsidRDefault="00DE2C63">
            <w:pPr>
              <w:spacing w:after="0"/>
              <w:jc w:val="center"/>
            </w:pPr>
            <w:r>
              <w:rPr>
                <w:sz w:val="14"/>
              </w:rPr>
              <w:t>55</w:t>
            </w:r>
          </w:p>
        </w:tc>
        <w:tc>
          <w:tcPr>
            <w:tcW w:w="750" w:type="pct"/>
            <w:tcBorders>
              <w:bottom w:val="single" w:sz="2" w:space="0" w:color="D9D9D9"/>
            </w:tcBorders>
            <w:vAlign w:val="center"/>
          </w:tcPr>
          <w:p w14:paraId="3C5D35F8" w14:textId="77777777" w:rsidR="008F1B86" w:rsidRDefault="00DE2C63">
            <w:pPr>
              <w:spacing w:after="0"/>
            </w:pPr>
            <w:r>
              <w:rPr>
                <w:sz w:val="14"/>
              </w:rPr>
              <w:t>Management of Companies and Enterprises</w:t>
            </w:r>
          </w:p>
        </w:tc>
        <w:tc>
          <w:tcPr>
            <w:tcW w:w="350" w:type="pct"/>
            <w:tcBorders>
              <w:bottom w:val="single" w:sz="2" w:space="0" w:color="D9D9D9"/>
            </w:tcBorders>
            <w:vAlign w:val="center"/>
          </w:tcPr>
          <w:p w14:paraId="5EEC42AF" w14:textId="77777777" w:rsidR="008F1B86" w:rsidRDefault="00DE2C63">
            <w:pPr>
              <w:spacing w:after="0"/>
              <w:jc w:val="center"/>
            </w:pPr>
            <w:r>
              <w:rPr>
                <w:sz w:val="14"/>
              </w:rPr>
              <w:t>25</w:t>
            </w:r>
          </w:p>
        </w:tc>
        <w:tc>
          <w:tcPr>
            <w:tcW w:w="350" w:type="pct"/>
            <w:tcBorders>
              <w:bottom w:val="single" w:sz="2" w:space="0" w:color="D9D9D9"/>
            </w:tcBorders>
            <w:vAlign w:val="center"/>
          </w:tcPr>
          <w:p w14:paraId="28C71A61" w14:textId="77777777" w:rsidR="008F1B86" w:rsidRDefault="00DE2C63">
            <w:pPr>
              <w:spacing w:after="0"/>
              <w:jc w:val="center"/>
            </w:pPr>
            <w:r>
              <w:rPr>
                <w:sz w:val="14"/>
              </w:rPr>
              <w:t>$66,840</w:t>
            </w:r>
          </w:p>
        </w:tc>
        <w:tc>
          <w:tcPr>
            <w:tcW w:w="350" w:type="pct"/>
            <w:tcBorders>
              <w:bottom w:val="single" w:sz="2" w:space="0" w:color="D9D9D9"/>
            </w:tcBorders>
            <w:vAlign w:val="center"/>
          </w:tcPr>
          <w:p w14:paraId="794BB6CE" w14:textId="77777777" w:rsidR="008F1B86" w:rsidRDefault="00DE2C63">
            <w:pPr>
              <w:spacing w:after="0"/>
              <w:jc w:val="center"/>
            </w:pPr>
            <w:r>
              <w:rPr>
                <w:sz w:val="14"/>
              </w:rPr>
              <w:t>0.11</w:t>
            </w:r>
          </w:p>
        </w:tc>
        <w:tc>
          <w:tcPr>
            <w:tcW w:w="350" w:type="pct"/>
            <w:tcBorders>
              <w:bottom w:val="single" w:sz="2" w:space="0" w:color="D9D9D9"/>
            </w:tcBorders>
            <w:vAlign w:val="center"/>
          </w:tcPr>
          <w:p w14:paraId="68B0E62F" w14:textId="77777777" w:rsidR="008F1B86" w:rsidRDefault="00DE2C63">
            <w:pPr>
              <w:spacing w:after="0"/>
              <w:jc w:val="center"/>
            </w:pPr>
            <w:r>
              <w:rPr>
                <w:sz w:val="14"/>
              </w:rPr>
              <w:t>21</w:t>
            </w:r>
          </w:p>
        </w:tc>
        <w:tc>
          <w:tcPr>
            <w:tcW w:w="350" w:type="pct"/>
            <w:tcBorders>
              <w:bottom w:val="single" w:sz="2" w:space="0" w:color="D9D9D9"/>
            </w:tcBorders>
            <w:vAlign w:val="center"/>
          </w:tcPr>
          <w:p w14:paraId="657B81E6" w14:textId="77777777" w:rsidR="008F1B86" w:rsidRDefault="00DE2C63">
            <w:pPr>
              <w:spacing w:after="0"/>
              <w:jc w:val="center"/>
            </w:pPr>
            <w:r>
              <w:rPr>
                <w:sz w:val="14"/>
              </w:rPr>
              <w:t>43.2%</w:t>
            </w:r>
          </w:p>
        </w:tc>
        <w:tc>
          <w:tcPr>
            <w:tcW w:w="350" w:type="pct"/>
            <w:tcBorders>
              <w:bottom w:val="single" w:sz="2" w:space="0" w:color="D9D9D9"/>
            </w:tcBorders>
            <w:vAlign w:val="center"/>
          </w:tcPr>
          <w:p w14:paraId="4E3332D0" w14:textId="77777777" w:rsidR="008F1B86" w:rsidRDefault="00DE2C63">
            <w:pPr>
              <w:spacing w:after="0"/>
              <w:jc w:val="center"/>
            </w:pPr>
            <w:r>
              <w:rPr>
                <w:sz w:val="14"/>
              </w:rPr>
              <w:t>2</w:t>
            </w:r>
          </w:p>
        </w:tc>
        <w:tc>
          <w:tcPr>
            <w:tcW w:w="350" w:type="pct"/>
            <w:tcBorders>
              <w:bottom w:val="single" w:sz="2" w:space="0" w:color="D9D9D9"/>
            </w:tcBorders>
            <w:vAlign w:val="center"/>
          </w:tcPr>
          <w:p w14:paraId="1D3142BC" w14:textId="77777777" w:rsidR="008F1B86" w:rsidRDefault="00DE2C63">
            <w:pPr>
              <w:spacing w:after="0"/>
              <w:jc w:val="center"/>
            </w:pPr>
            <w:r>
              <w:rPr>
                <w:sz w:val="14"/>
              </w:rPr>
              <w:t>1</w:t>
            </w:r>
          </w:p>
        </w:tc>
        <w:tc>
          <w:tcPr>
            <w:tcW w:w="350" w:type="pct"/>
            <w:tcBorders>
              <w:bottom w:val="single" w:sz="2" w:space="0" w:color="D9D9D9"/>
            </w:tcBorders>
            <w:vAlign w:val="center"/>
          </w:tcPr>
          <w:p w14:paraId="05D9F2BA" w14:textId="77777777" w:rsidR="008F1B86" w:rsidRDefault="00DE2C63">
            <w:pPr>
              <w:spacing w:after="0"/>
              <w:jc w:val="center"/>
            </w:pPr>
            <w:r>
              <w:rPr>
                <w:sz w:val="14"/>
              </w:rPr>
              <w:t>1</w:t>
            </w:r>
          </w:p>
        </w:tc>
        <w:tc>
          <w:tcPr>
            <w:tcW w:w="350" w:type="pct"/>
            <w:tcBorders>
              <w:bottom w:val="single" w:sz="2" w:space="0" w:color="D9D9D9"/>
            </w:tcBorders>
            <w:vAlign w:val="center"/>
          </w:tcPr>
          <w:p w14:paraId="1541878A" w14:textId="77777777" w:rsidR="008F1B86" w:rsidRDefault="00DE2C63">
            <w:pPr>
              <w:spacing w:after="0"/>
              <w:jc w:val="center"/>
            </w:pPr>
            <w:r>
              <w:rPr>
                <w:sz w:val="14"/>
              </w:rPr>
              <w:t>0</w:t>
            </w:r>
          </w:p>
        </w:tc>
        <w:tc>
          <w:tcPr>
            <w:tcW w:w="350" w:type="pct"/>
            <w:tcBorders>
              <w:bottom w:val="single" w:sz="2" w:space="0" w:color="D9D9D9"/>
            </w:tcBorders>
            <w:vAlign w:val="center"/>
          </w:tcPr>
          <w:p w14:paraId="0DF974EE" w14:textId="77777777" w:rsidR="008F1B86" w:rsidRDefault="00DE2C63">
            <w:pPr>
              <w:spacing w:after="0"/>
              <w:jc w:val="center"/>
            </w:pPr>
            <w:r>
              <w:rPr>
                <w:sz w:val="14"/>
              </w:rPr>
              <w:t>0.2%</w:t>
            </w:r>
          </w:p>
        </w:tc>
      </w:tr>
      <w:tr w:rsidR="008F1B86" w14:paraId="010B8E7A" w14:textId="77777777">
        <w:trPr>
          <w:jc w:val="center"/>
        </w:trPr>
        <w:tc>
          <w:tcPr>
            <w:tcW w:w="250" w:type="pct"/>
            <w:tcBorders>
              <w:bottom w:val="single" w:sz="2" w:space="0" w:color="D9D9D9"/>
            </w:tcBorders>
            <w:vAlign w:val="center"/>
          </w:tcPr>
          <w:p w14:paraId="58C5E938" w14:textId="77777777" w:rsidR="008F1B86" w:rsidRDefault="00DE2C63">
            <w:pPr>
              <w:spacing w:after="0"/>
              <w:jc w:val="center"/>
            </w:pPr>
            <w:r>
              <w:rPr>
                <w:sz w:val="14"/>
              </w:rPr>
              <w:t>21</w:t>
            </w:r>
          </w:p>
        </w:tc>
        <w:tc>
          <w:tcPr>
            <w:tcW w:w="750" w:type="pct"/>
            <w:tcBorders>
              <w:bottom w:val="single" w:sz="2" w:space="0" w:color="D9D9D9"/>
            </w:tcBorders>
            <w:vAlign w:val="center"/>
          </w:tcPr>
          <w:p w14:paraId="3B910128" w14:textId="77777777" w:rsidR="008F1B86" w:rsidRDefault="00DE2C63">
            <w:pPr>
              <w:spacing w:after="0"/>
            </w:pPr>
            <w:r>
              <w:rPr>
                <w:sz w:val="14"/>
              </w:rPr>
              <w:t>Mining, Quarrying, and Oil and Gas Extraction</w:t>
            </w:r>
          </w:p>
        </w:tc>
        <w:tc>
          <w:tcPr>
            <w:tcW w:w="350" w:type="pct"/>
            <w:tcBorders>
              <w:bottom w:val="single" w:sz="2" w:space="0" w:color="D9D9D9"/>
            </w:tcBorders>
            <w:vAlign w:val="center"/>
          </w:tcPr>
          <w:p w14:paraId="44E62004" w14:textId="77777777" w:rsidR="008F1B86" w:rsidRDefault="00DE2C63">
            <w:pPr>
              <w:spacing w:after="0"/>
              <w:jc w:val="center"/>
            </w:pPr>
            <w:r>
              <w:rPr>
                <w:sz w:val="14"/>
              </w:rPr>
              <w:t>11</w:t>
            </w:r>
          </w:p>
        </w:tc>
        <w:tc>
          <w:tcPr>
            <w:tcW w:w="350" w:type="pct"/>
            <w:tcBorders>
              <w:bottom w:val="single" w:sz="2" w:space="0" w:color="D9D9D9"/>
            </w:tcBorders>
            <w:vAlign w:val="center"/>
          </w:tcPr>
          <w:p w14:paraId="4B67140B" w14:textId="77777777" w:rsidR="008F1B86" w:rsidRDefault="00DE2C63">
            <w:pPr>
              <w:spacing w:after="0"/>
              <w:jc w:val="center"/>
            </w:pPr>
            <w:r>
              <w:rPr>
                <w:sz w:val="14"/>
              </w:rPr>
              <w:t>$32,082</w:t>
            </w:r>
          </w:p>
        </w:tc>
        <w:tc>
          <w:tcPr>
            <w:tcW w:w="350" w:type="pct"/>
            <w:tcBorders>
              <w:bottom w:val="single" w:sz="2" w:space="0" w:color="D9D9D9"/>
            </w:tcBorders>
            <w:vAlign w:val="center"/>
          </w:tcPr>
          <w:p w14:paraId="4C78B4A0" w14:textId="77777777" w:rsidR="008F1B86" w:rsidRDefault="00DE2C63">
            <w:pPr>
              <w:spacing w:after="0"/>
              <w:jc w:val="center"/>
            </w:pPr>
            <w:r>
              <w:rPr>
                <w:sz w:val="14"/>
              </w:rPr>
              <w:t>0.18</w:t>
            </w:r>
          </w:p>
        </w:tc>
        <w:tc>
          <w:tcPr>
            <w:tcW w:w="350" w:type="pct"/>
            <w:tcBorders>
              <w:bottom w:val="single" w:sz="2" w:space="0" w:color="D9D9D9"/>
            </w:tcBorders>
            <w:vAlign w:val="center"/>
          </w:tcPr>
          <w:p w14:paraId="4DB634AB" w14:textId="77777777" w:rsidR="008F1B86" w:rsidRDefault="00DE2C63">
            <w:pPr>
              <w:spacing w:after="0"/>
              <w:jc w:val="center"/>
            </w:pPr>
            <w:r>
              <w:rPr>
                <w:sz w:val="14"/>
              </w:rPr>
              <w:t>-43</w:t>
            </w:r>
          </w:p>
        </w:tc>
        <w:tc>
          <w:tcPr>
            <w:tcW w:w="350" w:type="pct"/>
            <w:tcBorders>
              <w:bottom w:val="single" w:sz="2" w:space="0" w:color="D9D9D9"/>
            </w:tcBorders>
            <w:vAlign w:val="center"/>
          </w:tcPr>
          <w:p w14:paraId="620F5617" w14:textId="77777777" w:rsidR="008F1B86" w:rsidRDefault="00DE2C63">
            <w:pPr>
              <w:spacing w:after="0"/>
              <w:jc w:val="center"/>
            </w:pPr>
            <w:r>
              <w:rPr>
                <w:sz w:val="14"/>
              </w:rPr>
              <w:t>-27.2%</w:t>
            </w:r>
          </w:p>
        </w:tc>
        <w:tc>
          <w:tcPr>
            <w:tcW w:w="350" w:type="pct"/>
            <w:tcBorders>
              <w:bottom w:val="single" w:sz="2" w:space="0" w:color="D9D9D9"/>
            </w:tcBorders>
            <w:vAlign w:val="center"/>
          </w:tcPr>
          <w:p w14:paraId="0166A59F" w14:textId="77777777" w:rsidR="008F1B86" w:rsidRDefault="00DE2C63">
            <w:pPr>
              <w:spacing w:after="0"/>
              <w:jc w:val="center"/>
            </w:pPr>
            <w:r>
              <w:rPr>
                <w:sz w:val="14"/>
              </w:rPr>
              <w:t>1</w:t>
            </w:r>
          </w:p>
        </w:tc>
        <w:tc>
          <w:tcPr>
            <w:tcW w:w="350" w:type="pct"/>
            <w:tcBorders>
              <w:bottom w:val="single" w:sz="2" w:space="0" w:color="D9D9D9"/>
            </w:tcBorders>
            <w:vAlign w:val="center"/>
          </w:tcPr>
          <w:p w14:paraId="59EC8280" w14:textId="77777777" w:rsidR="008F1B86" w:rsidRDefault="00DE2C63">
            <w:pPr>
              <w:spacing w:after="0"/>
              <w:jc w:val="center"/>
            </w:pPr>
            <w:r>
              <w:rPr>
                <w:sz w:val="14"/>
              </w:rPr>
              <w:t>0</w:t>
            </w:r>
          </w:p>
        </w:tc>
        <w:tc>
          <w:tcPr>
            <w:tcW w:w="350" w:type="pct"/>
            <w:tcBorders>
              <w:bottom w:val="single" w:sz="2" w:space="0" w:color="D9D9D9"/>
            </w:tcBorders>
            <w:vAlign w:val="center"/>
          </w:tcPr>
          <w:p w14:paraId="61575C1D" w14:textId="77777777" w:rsidR="008F1B86" w:rsidRDefault="00DE2C63">
            <w:pPr>
              <w:spacing w:after="0"/>
              <w:jc w:val="center"/>
            </w:pPr>
            <w:r>
              <w:rPr>
                <w:sz w:val="14"/>
              </w:rPr>
              <w:t>1</w:t>
            </w:r>
          </w:p>
        </w:tc>
        <w:tc>
          <w:tcPr>
            <w:tcW w:w="350" w:type="pct"/>
            <w:tcBorders>
              <w:bottom w:val="single" w:sz="2" w:space="0" w:color="D9D9D9"/>
            </w:tcBorders>
            <w:vAlign w:val="center"/>
          </w:tcPr>
          <w:p w14:paraId="6F75B440" w14:textId="77777777" w:rsidR="008F1B86" w:rsidRDefault="00DE2C63">
            <w:pPr>
              <w:spacing w:after="0"/>
              <w:jc w:val="center"/>
            </w:pPr>
            <w:r>
              <w:rPr>
                <w:sz w:val="14"/>
              </w:rPr>
              <w:t>0</w:t>
            </w:r>
          </w:p>
        </w:tc>
        <w:tc>
          <w:tcPr>
            <w:tcW w:w="350" w:type="pct"/>
            <w:tcBorders>
              <w:bottom w:val="single" w:sz="2" w:space="0" w:color="D9D9D9"/>
            </w:tcBorders>
            <w:vAlign w:val="center"/>
          </w:tcPr>
          <w:p w14:paraId="1190F4C9" w14:textId="77777777" w:rsidR="008F1B86" w:rsidRDefault="00DE2C63">
            <w:pPr>
              <w:spacing w:after="0"/>
              <w:jc w:val="center"/>
            </w:pPr>
            <w:r>
              <w:rPr>
                <w:sz w:val="14"/>
              </w:rPr>
              <w:t>0.8%</w:t>
            </w:r>
          </w:p>
        </w:tc>
      </w:tr>
      <w:tr w:rsidR="008F1B86" w14:paraId="09CE3FED" w14:textId="77777777">
        <w:trPr>
          <w:jc w:val="center"/>
        </w:trPr>
        <w:tc>
          <w:tcPr>
            <w:tcW w:w="250" w:type="pct"/>
            <w:tcBorders>
              <w:bottom w:val="single" w:sz="2" w:space="0" w:color="D9D9D9"/>
            </w:tcBorders>
            <w:vAlign w:val="center"/>
          </w:tcPr>
          <w:p w14:paraId="33658E6D" w14:textId="77777777" w:rsidR="008F1B86" w:rsidRDefault="00DE2C63">
            <w:pPr>
              <w:spacing w:after="0"/>
              <w:jc w:val="center"/>
            </w:pPr>
          </w:p>
        </w:tc>
        <w:tc>
          <w:tcPr>
            <w:tcW w:w="750" w:type="pct"/>
            <w:tcBorders>
              <w:bottom w:val="single" w:sz="2" w:space="0" w:color="D9D9D9"/>
            </w:tcBorders>
            <w:vAlign w:val="center"/>
          </w:tcPr>
          <w:p w14:paraId="5A15B69A" w14:textId="77777777" w:rsidR="008F1B86" w:rsidRDefault="00DE2C63">
            <w:pPr>
              <w:spacing w:after="0"/>
            </w:pPr>
            <w:r>
              <w:rPr>
                <w:b/>
                <w:sz w:val="14"/>
              </w:rPr>
              <w:t>Total - All Industries</w:t>
            </w:r>
          </w:p>
        </w:tc>
        <w:tc>
          <w:tcPr>
            <w:tcW w:w="350" w:type="pct"/>
            <w:tcBorders>
              <w:bottom w:val="single" w:sz="2" w:space="0" w:color="D9D9D9"/>
            </w:tcBorders>
            <w:vAlign w:val="center"/>
          </w:tcPr>
          <w:p w14:paraId="0E0B1079" w14:textId="77777777" w:rsidR="008F1B86" w:rsidRDefault="00DE2C63">
            <w:pPr>
              <w:spacing w:after="0"/>
              <w:jc w:val="center"/>
            </w:pPr>
            <w:r>
              <w:rPr>
                <w:b/>
                <w:sz w:val="14"/>
              </w:rPr>
              <w:t>14,955</w:t>
            </w:r>
          </w:p>
        </w:tc>
        <w:tc>
          <w:tcPr>
            <w:tcW w:w="350" w:type="pct"/>
            <w:tcBorders>
              <w:bottom w:val="single" w:sz="2" w:space="0" w:color="D9D9D9"/>
            </w:tcBorders>
            <w:vAlign w:val="center"/>
          </w:tcPr>
          <w:p w14:paraId="59839792" w14:textId="77777777" w:rsidR="008F1B86" w:rsidRDefault="00DE2C63">
            <w:pPr>
              <w:spacing w:after="0"/>
              <w:jc w:val="center"/>
            </w:pPr>
            <w:r>
              <w:rPr>
                <w:b/>
                <w:sz w:val="14"/>
              </w:rPr>
              <w:t>$49,081</w:t>
            </w:r>
          </w:p>
        </w:tc>
        <w:tc>
          <w:tcPr>
            <w:tcW w:w="350" w:type="pct"/>
            <w:tcBorders>
              <w:bottom w:val="single" w:sz="2" w:space="0" w:color="D9D9D9"/>
            </w:tcBorders>
            <w:vAlign w:val="center"/>
          </w:tcPr>
          <w:p w14:paraId="285A9CEC" w14:textId="77777777" w:rsidR="008F1B86" w:rsidRDefault="00DE2C63">
            <w:pPr>
              <w:spacing w:after="0"/>
              <w:jc w:val="center"/>
            </w:pPr>
            <w:r>
              <w:rPr>
                <w:b/>
                <w:sz w:val="14"/>
              </w:rPr>
              <w:t>1.00</w:t>
            </w:r>
          </w:p>
        </w:tc>
        <w:tc>
          <w:tcPr>
            <w:tcW w:w="350" w:type="pct"/>
            <w:tcBorders>
              <w:bottom w:val="single" w:sz="2" w:space="0" w:color="D9D9D9"/>
            </w:tcBorders>
            <w:vAlign w:val="center"/>
          </w:tcPr>
          <w:p w14:paraId="3742DE41" w14:textId="77777777" w:rsidR="008F1B86" w:rsidRDefault="00DE2C63">
            <w:pPr>
              <w:spacing w:after="0"/>
              <w:jc w:val="center"/>
            </w:pPr>
            <w:r>
              <w:rPr>
                <w:b/>
                <w:sz w:val="14"/>
              </w:rPr>
              <w:t>357</w:t>
            </w:r>
          </w:p>
        </w:tc>
        <w:tc>
          <w:tcPr>
            <w:tcW w:w="350" w:type="pct"/>
            <w:tcBorders>
              <w:bottom w:val="single" w:sz="2" w:space="0" w:color="D9D9D9"/>
            </w:tcBorders>
            <w:vAlign w:val="center"/>
          </w:tcPr>
          <w:p w14:paraId="1B553942" w14:textId="77777777" w:rsidR="008F1B86" w:rsidRDefault="00DE2C63">
            <w:pPr>
              <w:spacing w:after="0"/>
              <w:jc w:val="center"/>
            </w:pPr>
            <w:r>
              <w:rPr>
                <w:b/>
                <w:sz w:val="14"/>
              </w:rPr>
              <w:t>0.5%</w:t>
            </w:r>
          </w:p>
        </w:tc>
        <w:tc>
          <w:tcPr>
            <w:tcW w:w="350" w:type="pct"/>
            <w:tcBorders>
              <w:bottom w:val="single" w:sz="2" w:space="0" w:color="D9D9D9"/>
            </w:tcBorders>
            <w:vAlign w:val="center"/>
          </w:tcPr>
          <w:p w14:paraId="2F82640E" w14:textId="77777777" w:rsidR="008F1B86" w:rsidRDefault="00DE2C63">
            <w:pPr>
              <w:spacing w:after="0"/>
              <w:jc w:val="center"/>
            </w:pPr>
            <w:r>
              <w:rPr>
                <w:b/>
                <w:sz w:val="14"/>
              </w:rPr>
              <w:t>1,678</w:t>
            </w:r>
          </w:p>
        </w:tc>
        <w:tc>
          <w:tcPr>
            <w:tcW w:w="350" w:type="pct"/>
            <w:tcBorders>
              <w:bottom w:val="single" w:sz="2" w:space="0" w:color="D9D9D9"/>
            </w:tcBorders>
            <w:vAlign w:val="center"/>
          </w:tcPr>
          <w:p w14:paraId="38454713" w14:textId="77777777" w:rsidR="008F1B86" w:rsidRDefault="00DE2C63">
            <w:pPr>
              <w:spacing w:after="0"/>
              <w:jc w:val="center"/>
            </w:pPr>
            <w:r>
              <w:rPr>
                <w:b/>
                <w:sz w:val="14"/>
              </w:rPr>
              <w:t>697</w:t>
            </w:r>
          </w:p>
        </w:tc>
        <w:tc>
          <w:tcPr>
            <w:tcW w:w="350" w:type="pct"/>
            <w:tcBorders>
              <w:bottom w:val="single" w:sz="2" w:space="0" w:color="D9D9D9"/>
            </w:tcBorders>
            <w:vAlign w:val="center"/>
          </w:tcPr>
          <w:p w14:paraId="54C48383" w14:textId="77777777" w:rsidR="008F1B86" w:rsidRDefault="00DE2C63">
            <w:pPr>
              <w:spacing w:after="0"/>
              <w:jc w:val="center"/>
            </w:pPr>
            <w:r>
              <w:rPr>
                <w:b/>
                <w:sz w:val="14"/>
              </w:rPr>
              <w:t>933</w:t>
            </w:r>
          </w:p>
        </w:tc>
        <w:tc>
          <w:tcPr>
            <w:tcW w:w="350" w:type="pct"/>
            <w:tcBorders>
              <w:bottom w:val="single" w:sz="2" w:space="0" w:color="D9D9D9"/>
            </w:tcBorders>
            <w:vAlign w:val="center"/>
          </w:tcPr>
          <w:p w14:paraId="11F609BE" w14:textId="77777777" w:rsidR="008F1B86" w:rsidRDefault="00DE2C63">
            <w:pPr>
              <w:spacing w:after="0"/>
              <w:jc w:val="center"/>
            </w:pPr>
            <w:r>
              <w:rPr>
                <w:b/>
                <w:sz w:val="14"/>
              </w:rPr>
              <w:t>48</w:t>
            </w:r>
          </w:p>
        </w:tc>
        <w:tc>
          <w:tcPr>
            <w:tcW w:w="350" w:type="pct"/>
            <w:tcBorders>
              <w:bottom w:val="single" w:sz="2" w:space="0" w:color="D9D9D9"/>
            </w:tcBorders>
            <w:vAlign w:val="center"/>
          </w:tcPr>
          <w:p w14:paraId="26E066A3" w14:textId="77777777" w:rsidR="008F1B86" w:rsidRDefault="00DE2C63">
            <w:pPr>
              <w:spacing w:after="0"/>
              <w:jc w:val="center"/>
            </w:pPr>
            <w:r>
              <w:rPr>
                <w:b/>
                <w:sz w:val="14"/>
              </w:rPr>
              <w:t>0.3%</w:t>
            </w:r>
          </w:p>
        </w:tc>
      </w:tr>
    </w:tbl>
    <w:p w14:paraId="4877303A" w14:textId="77777777" w:rsidR="008F1B86" w:rsidRDefault="00DE2C63">
      <w:pPr>
        <w:spacing w:before="100" w:after="0"/>
      </w:pPr>
      <w:r>
        <w:rPr>
          <w:color w:val="777777"/>
          <w:sz w:val="12"/>
        </w:rPr>
        <w:t xml:space="preserve">Source: </w:t>
      </w:r>
      <w:hyperlink r:id="rId27" w:history="1">
        <w:r>
          <w:rPr>
            <w:rStyle w:val="Hyperlink"/>
            <w:noProof/>
            <w:sz w:val="12"/>
          </w:rPr>
          <w:t>JobsEQ®</w:t>
        </w:r>
      </w:hyperlink>
    </w:p>
    <w:p w14:paraId="1F8205B4" w14:textId="77777777" w:rsidR="000D3323" w:rsidRPr="00F10C9C" w:rsidRDefault="00DE2C63" w:rsidP="009B208C">
      <w:pPr>
        <w:pStyle w:val="SourceNote"/>
      </w:pPr>
      <w:r w:rsidRPr="00F10C9C">
        <w:rPr>
          <w:shd w:val="clear" w:color="auto" w:fill="FFFFFF"/>
        </w:rPr>
        <w:t>Employment data are derived from the Quarterly Census of Employment and Wages, provided by the Bureau of Labor Statistics and imputed where necessary. Data are</w:t>
      </w:r>
      <w:r w:rsidRPr="00F10C9C">
        <w:rPr>
          <w:shd w:val="clear" w:color="auto" w:fill="FFFFFF"/>
        </w:rPr>
        <w:t xml:space="preserve"> updated through </w:t>
      </w:r>
      <w:r w:rsidRPr="00F10C9C">
        <w:rPr>
          <w:noProof/>
          <w:shd w:val="clear" w:color="auto" w:fill="FFFFFF"/>
        </w:rPr>
        <w:t>2019Q4</w:t>
      </w:r>
      <w:r w:rsidRPr="00F10C9C">
        <w:rPr>
          <w:shd w:val="clear" w:color="auto" w:fill="FFFFFF"/>
        </w:rPr>
        <w:t xml:space="preserve"> with preliminary estimates updated to </w:t>
      </w:r>
      <w:r w:rsidRPr="00F10C9C">
        <w:rPr>
          <w:noProof/>
          <w:shd w:val="clear" w:color="auto" w:fill="FFFFFF"/>
        </w:rPr>
        <w:t>2020Q2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320B9CDC" w14:textId="77777777" w:rsidR="00193E51" w:rsidRPr="00DB3A7C" w:rsidRDefault="00DE2C63" w:rsidP="00193E51">
      <w:pPr>
        <w:pStyle w:val="Heading1"/>
        <w:pageBreakBefore/>
        <w:spacing w:before="0"/>
      </w:pPr>
      <w:bookmarkStart w:id="18" w:name="_Toc371429835"/>
      <w:bookmarkStart w:id="19" w:name="_Toc371508274"/>
      <w:bookmarkStart w:id="20" w:name="_Toc60908683"/>
      <w:r w:rsidRPr="00DB3A7C">
        <w:lastRenderedPageBreak/>
        <w:t>Occupation Snapshot</w:t>
      </w:r>
      <w:bookmarkEnd w:id="18"/>
      <w:bookmarkEnd w:id="19"/>
      <w:bookmarkEnd w:id="20"/>
    </w:p>
    <w:p w14:paraId="028D80FD" w14:textId="77777777" w:rsidR="00A54089" w:rsidRPr="00DB3A7C" w:rsidRDefault="00DE2C63" w:rsidP="00F92296">
      <w:r w:rsidRPr="00DB3A7C">
        <w:t xml:space="preserve">The largest major occupation group in </w:t>
      </w:r>
      <w:r>
        <w:rPr>
          <w:rFonts w:cs="Arial"/>
          <w:noProof/>
        </w:rPr>
        <w:t>Hancock County, Mississippi</w:t>
      </w:r>
      <w:r w:rsidRPr="00DB3A7C">
        <w:rPr>
          <w:rFonts w:cs="Arial"/>
        </w:rPr>
        <w:t xml:space="preserve"> </w:t>
      </w:r>
      <w:r w:rsidRPr="00DB3A7C">
        <w:t xml:space="preserve">is </w:t>
      </w:r>
      <w:r>
        <w:t>Office and Administrative Support Occupations</w:t>
      </w:r>
      <w:r w:rsidRPr="00DB3A7C">
        <w:t xml:space="preserve">, employing </w:t>
      </w:r>
      <w:r>
        <w:t>1,549</w:t>
      </w:r>
      <w:r w:rsidRPr="00DB3A7C">
        <w:t xml:space="preserve"> workers. The next-largest occupation groups in the region are</w:t>
      </w:r>
      <w:r>
        <w:t xml:space="preserve"> </w:t>
      </w:r>
      <w:r>
        <w:t>Food Preparation and Serving Related Occupations</w:t>
      </w:r>
      <w:r w:rsidRPr="00DB3A7C">
        <w:t xml:space="preserve"> (</w:t>
      </w:r>
      <w:r>
        <w:t>1,497</w:t>
      </w:r>
      <w:r w:rsidRPr="00DB3A7C">
        <w:t xml:space="preserve"> workers) and </w:t>
      </w:r>
      <w:r>
        <w:t>Sales and Related Occupations</w:t>
      </w:r>
      <w:r w:rsidRPr="00DB3A7C">
        <w:t xml:space="preserve"> (</w:t>
      </w:r>
      <w:r>
        <w:t>1,409</w:t>
      </w:r>
      <w:r w:rsidRPr="00DB3A7C">
        <w:t>). High location quotients (LQs) indicate occupation groups in which a region has high c</w:t>
      </w:r>
      <w:r w:rsidRPr="00DB3A7C">
        <w:t xml:space="preserve">oncentrations of employment compared to the national average. The major groups with the largest LQs in the region are </w:t>
      </w:r>
      <w:r>
        <w:t>Architecture and Engineering Occupations</w:t>
      </w:r>
      <w:r w:rsidRPr="00DB3A7C">
        <w:t xml:space="preserve"> (LQ = </w:t>
      </w:r>
      <w:r>
        <w:t>2.34</w:t>
      </w:r>
      <w:r w:rsidRPr="00DB3A7C">
        <w:t xml:space="preserve">), </w:t>
      </w:r>
      <w:r>
        <w:t>Life, Physical, and Social Science Occupations</w:t>
      </w:r>
      <w:r w:rsidRPr="00DB3A7C">
        <w:t xml:space="preserve"> (</w:t>
      </w:r>
      <w:r>
        <w:t>2.34</w:t>
      </w:r>
      <w:r w:rsidRPr="00DB3A7C">
        <w:t>), and</w:t>
      </w:r>
      <w:r w:rsidRPr="00DB3A7C">
        <w:t xml:space="preserve"> </w:t>
      </w:r>
      <w:r>
        <w:t>Protective Service Occupa</w:t>
      </w:r>
      <w:r>
        <w:t>tions</w:t>
      </w:r>
      <w:r w:rsidRPr="00DB3A7C">
        <w:t xml:space="preserve"> (</w:t>
      </w:r>
      <w:r>
        <w:t>2.30</w:t>
      </w:r>
      <w:r w:rsidRPr="00DB3A7C">
        <w:t>).</w:t>
      </w:r>
    </w:p>
    <w:p w14:paraId="099A0DF4" w14:textId="77777777" w:rsidR="00A54089" w:rsidRPr="00DB3A7C" w:rsidRDefault="00DE2C63" w:rsidP="00F92296">
      <w:r>
        <w:t xml:space="preserve">Occupation groups in </w:t>
      </w:r>
      <w:r>
        <w:rPr>
          <w:rFonts w:cs="Arial"/>
          <w:noProof/>
        </w:rPr>
        <w:t>Hancock County, Mississippi</w:t>
      </w:r>
      <w:r w:rsidRPr="00DB3A7C">
        <w:rPr>
          <w:rFonts w:cs="Arial"/>
        </w:rPr>
        <w:t xml:space="preserve"> </w:t>
      </w:r>
      <w:r w:rsidRPr="00DB3A7C">
        <w:t xml:space="preserve">with the highest average wages per worker are </w:t>
      </w:r>
      <w:r>
        <w:t>Legal Occupations</w:t>
      </w:r>
      <w:r w:rsidRPr="00DB3A7C">
        <w:t xml:space="preserve"> (</w:t>
      </w:r>
      <w:r>
        <w:t>$100,100</w:t>
      </w:r>
      <w:r w:rsidRPr="00DB3A7C">
        <w:t xml:space="preserve">), </w:t>
      </w:r>
      <w:r>
        <w:t>Management Occupations</w:t>
      </w:r>
      <w:r w:rsidRPr="00DB3A7C">
        <w:t xml:space="preserve"> (</w:t>
      </w:r>
      <w:r>
        <w:t>$90,300</w:t>
      </w:r>
      <w:r w:rsidRPr="00DB3A7C">
        <w:t xml:space="preserve">), and </w:t>
      </w:r>
      <w:r>
        <w:t>Architecture and Engineering Occupations</w:t>
      </w:r>
      <w:r w:rsidRPr="00DB3A7C">
        <w:t xml:space="preserve"> </w:t>
      </w:r>
      <w:r w:rsidRPr="00DB3A7C">
        <w:t>(</w:t>
      </w:r>
      <w:r>
        <w:t>$86,400</w:t>
      </w:r>
      <w:r w:rsidRPr="00DB3A7C">
        <w:t>). The unemployment rate in th</w:t>
      </w:r>
      <w:r w:rsidRPr="00DB3A7C">
        <w:t xml:space="preserve">e region varied among the major groups from </w:t>
      </w:r>
      <w:r>
        <w:t>2.5%</w:t>
      </w:r>
      <w:r w:rsidRPr="00DB3A7C">
        <w:t xml:space="preserve"> among</w:t>
      </w:r>
      <w:r w:rsidRPr="00DB3A7C">
        <w:t xml:space="preserve"> </w:t>
      </w:r>
      <w:r>
        <w:t>Legal Occupations</w:t>
      </w:r>
      <w:r w:rsidRPr="00DB3A7C">
        <w:t xml:space="preserve"> to </w:t>
      </w:r>
      <w:r>
        <w:t>13.0%</w:t>
      </w:r>
      <w:r w:rsidRPr="00DB3A7C">
        <w:t xml:space="preserve"> among </w:t>
      </w:r>
      <w:r>
        <w:t>Food Preparation and Serving Related Occupations</w:t>
      </w:r>
      <w:r w:rsidRPr="00DB3A7C">
        <w:t>.</w:t>
      </w:r>
    </w:p>
    <w:p w14:paraId="76160B47" w14:textId="77777777" w:rsidR="00A54089" w:rsidRPr="00F92296" w:rsidRDefault="00DE2C63" w:rsidP="00193E51">
      <w:r w:rsidRPr="00DB3A7C">
        <w:t xml:space="preserve">Over the next </w:t>
      </w:r>
      <w:r>
        <w:t>1</w:t>
      </w:r>
      <w:r w:rsidRPr="00DB3A7C">
        <w:t xml:space="preserve"> </w:t>
      </w:r>
      <w:r>
        <w:t>year</w:t>
      </w:r>
      <w:r w:rsidRPr="00DB3A7C">
        <w:t xml:space="preserve">, the fastest growing occupation group in </w:t>
      </w:r>
      <w:r>
        <w:rPr>
          <w:rFonts w:cs="Arial"/>
          <w:noProof/>
        </w:rPr>
        <w:t>Hancock County, Mississippi</w:t>
      </w:r>
      <w:r w:rsidRPr="00DB3A7C">
        <w:rPr>
          <w:rFonts w:cs="Arial"/>
        </w:rPr>
        <w:t xml:space="preserve"> </w:t>
      </w:r>
      <w:r w:rsidRPr="00DB3A7C">
        <w:t>is expected to be</w:t>
      </w:r>
      <w:r w:rsidRPr="00DB3A7C">
        <w:t xml:space="preserve"> </w:t>
      </w:r>
      <w:r>
        <w:t>Computer and Mathematical Occupations</w:t>
      </w:r>
      <w:r w:rsidRPr="00DB3A7C">
        <w:t xml:space="preserve"> with a </w:t>
      </w:r>
      <w:r>
        <w:t>+1.7%</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+13</w:t>
      </w:r>
      <w:r w:rsidRPr="00DB3A7C">
        <w:t xml:space="preserve"> jobs) and </w:t>
      </w:r>
      <w:r>
        <w:t>Computer and Mathematical Occupation</w:t>
      </w:r>
      <w:r>
        <w:t>s</w:t>
      </w:r>
      <w:r w:rsidRPr="00DB3A7C">
        <w:t xml:space="preserve"> (</w:t>
      </w:r>
      <w:r>
        <w:t>+9</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261</w:t>
      </w:r>
      <w:r w:rsidRPr="00DB3A7C">
        <w:t xml:space="preserve"> jobs) and </w:t>
      </w:r>
      <w:r>
        <w:t>Sales and Related Occupation</w:t>
      </w:r>
      <w:r>
        <w:t>s</w:t>
      </w:r>
      <w:r w:rsidRPr="00DB3A7C">
        <w:t xml:space="preserve"> (</w:t>
      </w:r>
      <w:r>
        <w:t>210</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647305" w14:paraId="25C7B933" w14:textId="77777777">
        <w:trPr>
          <w:tblHeader/>
          <w:jc w:val="center"/>
        </w:trPr>
        <w:tc>
          <w:tcPr>
            <w:tcW w:w="0" w:type="auto"/>
            <w:gridSpan w:val="15"/>
            <w:vAlign w:val="center"/>
          </w:tcPr>
          <w:p w14:paraId="46BB981F" w14:textId="77777777" w:rsidR="00647305" w:rsidRDefault="00DE2C63">
            <w:pPr>
              <w:spacing w:after="0"/>
              <w:jc w:val="center"/>
            </w:pPr>
            <w:r>
              <w:rPr>
                <w:b/>
                <w:sz w:val="18"/>
              </w:rPr>
              <w:t>Hancock County, Mississippi, 2020Q2</w:t>
            </w:r>
            <w:r>
              <w:rPr>
                <w:b/>
                <w:sz w:val="18"/>
                <w:vertAlign w:val="superscript"/>
              </w:rPr>
              <w:t>1</w:t>
            </w:r>
          </w:p>
        </w:tc>
      </w:tr>
      <w:tr w:rsidR="00647305" w14:paraId="68D94B58" w14:textId="77777777">
        <w:trPr>
          <w:tblHeader/>
          <w:jc w:val="center"/>
        </w:trPr>
        <w:tc>
          <w:tcPr>
            <w:tcW w:w="0" w:type="auto"/>
            <w:gridSpan w:val="2"/>
            <w:vAlign w:val="bottom"/>
          </w:tcPr>
          <w:p w14:paraId="7A18AE7E" w14:textId="77777777" w:rsidR="00647305" w:rsidRDefault="00DE2C63">
            <w:pPr>
              <w:spacing w:after="0"/>
              <w:jc w:val="center"/>
            </w:pPr>
          </w:p>
        </w:tc>
        <w:tc>
          <w:tcPr>
            <w:tcW w:w="0" w:type="auto"/>
            <w:gridSpan w:val="6"/>
            <w:shd w:val="clear" w:color="auto" w:fill="auto"/>
            <w:vAlign w:val="bottom"/>
          </w:tcPr>
          <w:p w14:paraId="1FEB173B" w14:textId="77777777" w:rsidR="00647305" w:rsidRDefault="00DE2C63">
            <w:pPr>
              <w:spacing w:after="0"/>
              <w:jc w:val="center"/>
            </w:pPr>
            <w:r>
              <w:rPr>
                <w:b/>
                <w:sz w:val="14"/>
              </w:rPr>
              <w:t>Current</w:t>
            </w:r>
          </w:p>
        </w:tc>
        <w:tc>
          <w:tcPr>
            <w:tcW w:w="0" w:type="auto"/>
            <w:gridSpan w:val="2"/>
            <w:shd w:val="clear" w:color="auto" w:fill="auto"/>
            <w:vAlign w:val="bottom"/>
          </w:tcPr>
          <w:p w14:paraId="18E6E4DD" w14:textId="77777777" w:rsidR="00647305" w:rsidRDefault="00DE2C63">
            <w:pPr>
              <w:spacing w:after="0"/>
              <w:jc w:val="center"/>
            </w:pPr>
            <w:r>
              <w:rPr>
                <w:b/>
                <w:sz w:val="14"/>
              </w:rPr>
              <w:t>5-Year History</w:t>
            </w:r>
          </w:p>
        </w:tc>
        <w:tc>
          <w:tcPr>
            <w:tcW w:w="0" w:type="auto"/>
            <w:gridSpan w:val="5"/>
            <w:shd w:val="clear" w:color="auto" w:fill="auto"/>
            <w:vAlign w:val="bottom"/>
          </w:tcPr>
          <w:p w14:paraId="6CE6AF20" w14:textId="77777777" w:rsidR="00647305" w:rsidRDefault="00DE2C63">
            <w:pPr>
              <w:spacing w:after="0"/>
              <w:jc w:val="center"/>
            </w:pPr>
            <w:r>
              <w:rPr>
                <w:b/>
                <w:sz w:val="14"/>
              </w:rPr>
              <w:t>1-Year Forecast</w:t>
            </w:r>
          </w:p>
        </w:tc>
      </w:tr>
      <w:tr w:rsidR="00647305" w14:paraId="5F3C2FE7" w14:textId="77777777">
        <w:trPr>
          <w:tblHeader/>
          <w:jc w:val="center"/>
        </w:trPr>
        <w:tc>
          <w:tcPr>
            <w:tcW w:w="0" w:type="auto"/>
            <w:tcBorders>
              <w:bottom w:val="single" w:sz="2" w:space="0" w:color="D9D9D9"/>
            </w:tcBorders>
            <w:vAlign w:val="bottom"/>
          </w:tcPr>
          <w:p w14:paraId="732C5E62" w14:textId="77777777" w:rsidR="00647305" w:rsidRDefault="00DE2C63">
            <w:pPr>
              <w:spacing w:after="0"/>
            </w:pPr>
            <w:r>
              <w:rPr>
                <w:b/>
                <w:sz w:val="14"/>
              </w:rPr>
              <w:t>SOC</w:t>
            </w:r>
          </w:p>
        </w:tc>
        <w:tc>
          <w:tcPr>
            <w:tcW w:w="0" w:type="auto"/>
            <w:tcBorders>
              <w:bottom w:val="single" w:sz="2" w:space="0" w:color="D9D9D9"/>
            </w:tcBorders>
            <w:shd w:val="clear" w:color="auto" w:fill="auto"/>
            <w:vAlign w:val="bottom"/>
          </w:tcPr>
          <w:p w14:paraId="082DD9A1" w14:textId="77777777" w:rsidR="00647305" w:rsidRDefault="00DE2C63">
            <w:pPr>
              <w:spacing w:after="0"/>
            </w:pPr>
            <w:r>
              <w:rPr>
                <w:b/>
                <w:sz w:val="14"/>
              </w:rPr>
              <w:t>Occupation</w:t>
            </w:r>
          </w:p>
        </w:tc>
        <w:tc>
          <w:tcPr>
            <w:tcW w:w="0" w:type="auto"/>
            <w:tcBorders>
              <w:bottom w:val="single" w:sz="2" w:space="0" w:color="D9D9D9"/>
            </w:tcBorders>
            <w:shd w:val="clear" w:color="auto" w:fill="auto"/>
            <w:vAlign w:val="bottom"/>
          </w:tcPr>
          <w:p w14:paraId="6202AB0F" w14:textId="77777777" w:rsidR="00647305" w:rsidRDefault="00DE2C63">
            <w:pPr>
              <w:spacing w:after="0"/>
              <w:jc w:val="center"/>
            </w:pPr>
            <w:r>
              <w:rPr>
                <w:b/>
                <w:sz w:val="14"/>
              </w:rPr>
              <w:t>Empl</w:t>
            </w:r>
          </w:p>
        </w:tc>
        <w:tc>
          <w:tcPr>
            <w:tcW w:w="0" w:type="auto"/>
            <w:tcBorders>
              <w:bottom w:val="single" w:sz="2" w:space="0" w:color="D9D9D9"/>
            </w:tcBorders>
            <w:shd w:val="clear" w:color="auto" w:fill="auto"/>
            <w:vAlign w:val="bottom"/>
          </w:tcPr>
          <w:p w14:paraId="1B6959C9" w14:textId="77777777" w:rsidR="00647305" w:rsidRDefault="00DE2C63">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3A626BF" w14:textId="77777777" w:rsidR="00647305" w:rsidRDefault="00DE2C63">
            <w:pPr>
              <w:spacing w:after="0"/>
              <w:jc w:val="center"/>
            </w:pPr>
            <w:r>
              <w:rPr>
                <w:b/>
                <w:sz w:val="14"/>
              </w:rPr>
              <w:t>LQ</w:t>
            </w:r>
          </w:p>
        </w:tc>
        <w:tc>
          <w:tcPr>
            <w:tcW w:w="0" w:type="auto"/>
            <w:tcBorders>
              <w:bottom w:val="single" w:sz="2" w:space="0" w:color="D9D9D9"/>
            </w:tcBorders>
            <w:shd w:val="clear" w:color="auto" w:fill="auto"/>
            <w:vAlign w:val="bottom"/>
          </w:tcPr>
          <w:p w14:paraId="0829461B" w14:textId="77777777" w:rsidR="00647305" w:rsidRDefault="00DE2C63">
            <w:pPr>
              <w:spacing w:after="0"/>
              <w:jc w:val="center"/>
            </w:pPr>
            <w:r>
              <w:rPr>
                <w:b/>
                <w:sz w:val="14"/>
              </w:rPr>
              <w:t>Unempl</w:t>
            </w:r>
          </w:p>
        </w:tc>
        <w:tc>
          <w:tcPr>
            <w:tcW w:w="0" w:type="auto"/>
            <w:tcBorders>
              <w:bottom w:val="single" w:sz="2" w:space="0" w:color="D9D9D9"/>
            </w:tcBorders>
            <w:shd w:val="clear" w:color="auto" w:fill="auto"/>
            <w:vAlign w:val="bottom"/>
          </w:tcPr>
          <w:p w14:paraId="32732FAF" w14:textId="77777777" w:rsidR="00647305" w:rsidRDefault="00DE2C63">
            <w:pPr>
              <w:spacing w:after="0"/>
              <w:jc w:val="center"/>
            </w:pPr>
            <w:r>
              <w:rPr>
                <w:b/>
                <w:sz w:val="14"/>
              </w:rPr>
              <w:t>Unempl Rate</w:t>
            </w:r>
          </w:p>
        </w:tc>
        <w:tc>
          <w:tcPr>
            <w:tcW w:w="0" w:type="auto"/>
            <w:tcBorders>
              <w:bottom w:val="single" w:sz="2" w:space="0" w:color="D9D9D9"/>
            </w:tcBorders>
            <w:shd w:val="clear" w:color="auto" w:fill="auto"/>
            <w:vAlign w:val="bottom"/>
          </w:tcPr>
          <w:p w14:paraId="07F9170F" w14:textId="77777777" w:rsidR="00647305" w:rsidRDefault="00DE2C63">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9F63CB0" w14:textId="77777777" w:rsidR="00647305" w:rsidRDefault="00DE2C63">
            <w:pPr>
              <w:spacing w:after="0"/>
              <w:jc w:val="center"/>
            </w:pPr>
            <w:r>
              <w:rPr>
                <w:b/>
                <w:sz w:val="14"/>
              </w:rPr>
              <w:t>Empl Change</w:t>
            </w:r>
          </w:p>
        </w:tc>
        <w:tc>
          <w:tcPr>
            <w:tcW w:w="0" w:type="auto"/>
            <w:tcBorders>
              <w:bottom w:val="single" w:sz="2" w:space="0" w:color="D9D9D9"/>
            </w:tcBorders>
            <w:shd w:val="clear" w:color="auto" w:fill="auto"/>
            <w:vAlign w:val="bottom"/>
          </w:tcPr>
          <w:p w14:paraId="76832C83" w14:textId="77777777" w:rsidR="00647305" w:rsidRDefault="00DE2C63">
            <w:pPr>
              <w:spacing w:after="0"/>
              <w:jc w:val="center"/>
            </w:pPr>
            <w:r>
              <w:rPr>
                <w:b/>
                <w:sz w:val="14"/>
              </w:rPr>
              <w:t>Ann %</w:t>
            </w:r>
          </w:p>
        </w:tc>
        <w:tc>
          <w:tcPr>
            <w:tcW w:w="0" w:type="auto"/>
            <w:tcBorders>
              <w:bottom w:val="single" w:sz="2" w:space="0" w:color="D9D9D9"/>
            </w:tcBorders>
            <w:shd w:val="clear" w:color="auto" w:fill="auto"/>
            <w:vAlign w:val="bottom"/>
          </w:tcPr>
          <w:p w14:paraId="214F921B" w14:textId="77777777" w:rsidR="00647305" w:rsidRDefault="00DE2C63">
            <w:pPr>
              <w:spacing w:after="0"/>
              <w:jc w:val="center"/>
            </w:pPr>
            <w:r>
              <w:rPr>
                <w:b/>
                <w:sz w:val="14"/>
              </w:rPr>
              <w:t>Total Demand</w:t>
            </w:r>
          </w:p>
        </w:tc>
        <w:tc>
          <w:tcPr>
            <w:tcW w:w="0" w:type="auto"/>
            <w:tcBorders>
              <w:bottom w:val="single" w:sz="2" w:space="0" w:color="D9D9D9"/>
            </w:tcBorders>
            <w:shd w:val="clear" w:color="auto" w:fill="auto"/>
            <w:vAlign w:val="bottom"/>
          </w:tcPr>
          <w:p w14:paraId="04A4DAAC" w14:textId="77777777" w:rsidR="00647305" w:rsidRDefault="00DE2C63">
            <w:pPr>
              <w:spacing w:after="0"/>
              <w:jc w:val="center"/>
            </w:pPr>
            <w:r>
              <w:rPr>
                <w:b/>
                <w:sz w:val="14"/>
              </w:rPr>
              <w:t>Exits</w:t>
            </w:r>
          </w:p>
        </w:tc>
        <w:tc>
          <w:tcPr>
            <w:tcW w:w="0" w:type="auto"/>
            <w:tcBorders>
              <w:bottom w:val="single" w:sz="2" w:space="0" w:color="D9D9D9"/>
            </w:tcBorders>
            <w:shd w:val="clear" w:color="auto" w:fill="auto"/>
            <w:vAlign w:val="bottom"/>
          </w:tcPr>
          <w:p w14:paraId="4365A930" w14:textId="77777777" w:rsidR="00647305" w:rsidRDefault="00DE2C63">
            <w:pPr>
              <w:spacing w:after="0"/>
              <w:jc w:val="center"/>
            </w:pPr>
            <w:r>
              <w:rPr>
                <w:b/>
                <w:sz w:val="14"/>
              </w:rPr>
              <w:t>Transfers</w:t>
            </w:r>
          </w:p>
        </w:tc>
        <w:tc>
          <w:tcPr>
            <w:tcW w:w="0" w:type="auto"/>
            <w:tcBorders>
              <w:bottom w:val="single" w:sz="2" w:space="0" w:color="D9D9D9"/>
            </w:tcBorders>
            <w:shd w:val="clear" w:color="auto" w:fill="auto"/>
            <w:vAlign w:val="bottom"/>
          </w:tcPr>
          <w:p w14:paraId="2E1872D3" w14:textId="77777777" w:rsidR="00647305" w:rsidRDefault="00DE2C63">
            <w:pPr>
              <w:spacing w:after="0"/>
              <w:jc w:val="center"/>
            </w:pPr>
            <w:r>
              <w:rPr>
                <w:b/>
                <w:sz w:val="14"/>
              </w:rPr>
              <w:t>Empl Growth</w:t>
            </w:r>
          </w:p>
        </w:tc>
        <w:tc>
          <w:tcPr>
            <w:tcW w:w="0" w:type="auto"/>
            <w:tcBorders>
              <w:bottom w:val="single" w:sz="2" w:space="0" w:color="D9D9D9"/>
            </w:tcBorders>
            <w:shd w:val="clear" w:color="auto" w:fill="auto"/>
            <w:vAlign w:val="bottom"/>
          </w:tcPr>
          <w:p w14:paraId="7AF9E111" w14:textId="77777777" w:rsidR="00647305" w:rsidRDefault="00DE2C63">
            <w:pPr>
              <w:spacing w:after="0"/>
              <w:jc w:val="center"/>
            </w:pPr>
            <w:r>
              <w:rPr>
                <w:b/>
                <w:sz w:val="14"/>
              </w:rPr>
              <w:t>Ann % Growth</w:t>
            </w:r>
          </w:p>
        </w:tc>
      </w:tr>
      <w:tr w:rsidR="00647305" w14:paraId="67229295" w14:textId="77777777">
        <w:trPr>
          <w:jc w:val="center"/>
        </w:trPr>
        <w:tc>
          <w:tcPr>
            <w:tcW w:w="250" w:type="pct"/>
            <w:tcBorders>
              <w:bottom w:val="single" w:sz="2" w:space="0" w:color="D9D9D9"/>
            </w:tcBorders>
            <w:vAlign w:val="center"/>
          </w:tcPr>
          <w:p w14:paraId="23068BF5" w14:textId="77777777" w:rsidR="00647305" w:rsidRDefault="00DE2C63">
            <w:pPr>
              <w:spacing w:after="0" w:line="240" w:lineRule="auto"/>
            </w:pPr>
            <w:r>
              <w:rPr>
                <w:sz w:val="14"/>
              </w:rPr>
              <w:t>43‑0000</w:t>
            </w:r>
          </w:p>
        </w:tc>
        <w:tc>
          <w:tcPr>
            <w:tcW w:w="650" w:type="pct"/>
            <w:tcBorders>
              <w:bottom w:val="single" w:sz="2" w:space="0" w:color="D9D9D9"/>
            </w:tcBorders>
            <w:vAlign w:val="center"/>
          </w:tcPr>
          <w:p w14:paraId="4D340414" w14:textId="77777777" w:rsidR="00647305" w:rsidRDefault="00DE2C63">
            <w:pPr>
              <w:spacing w:after="0" w:line="240" w:lineRule="auto"/>
            </w:pPr>
            <w:r>
              <w:rPr>
                <w:sz w:val="14"/>
              </w:rPr>
              <w:t xml:space="preserve">Office and </w:t>
            </w:r>
            <w:r>
              <w:rPr>
                <w:sz w:val="14"/>
              </w:rPr>
              <w:t>Administrative Support</w:t>
            </w:r>
          </w:p>
        </w:tc>
        <w:tc>
          <w:tcPr>
            <w:tcW w:w="300" w:type="pct"/>
            <w:tcBorders>
              <w:bottom w:val="single" w:sz="2" w:space="0" w:color="D9D9D9"/>
            </w:tcBorders>
            <w:vAlign w:val="center"/>
          </w:tcPr>
          <w:p w14:paraId="5F8D5771" w14:textId="77777777" w:rsidR="00647305" w:rsidRDefault="00DE2C63">
            <w:pPr>
              <w:spacing w:after="0" w:line="240" w:lineRule="auto"/>
              <w:jc w:val="center"/>
            </w:pPr>
            <w:r>
              <w:rPr>
                <w:sz w:val="14"/>
              </w:rPr>
              <w:t>1,549</w:t>
            </w:r>
          </w:p>
        </w:tc>
        <w:tc>
          <w:tcPr>
            <w:tcW w:w="300" w:type="pct"/>
            <w:tcBorders>
              <w:bottom w:val="single" w:sz="2" w:space="0" w:color="D9D9D9"/>
            </w:tcBorders>
            <w:vAlign w:val="center"/>
          </w:tcPr>
          <w:p w14:paraId="4C6084A2" w14:textId="77777777" w:rsidR="00647305" w:rsidRDefault="00DE2C63">
            <w:pPr>
              <w:spacing w:after="0" w:line="240" w:lineRule="auto"/>
              <w:jc w:val="center"/>
            </w:pPr>
            <w:r>
              <w:rPr>
                <w:sz w:val="14"/>
              </w:rPr>
              <w:t>$36,700</w:t>
            </w:r>
          </w:p>
        </w:tc>
        <w:tc>
          <w:tcPr>
            <w:tcW w:w="200" w:type="pct"/>
            <w:tcBorders>
              <w:bottom w:val="single" w:sz="2" w:space="0" w:color="D9D9D9"/>
            </w:tcBorders>
            <w:vAlign w:val="center"/>
          </w:tcPr>
          <w:p w14:paraId="2DCD1AFC" w14:textId="77777777" w:rsidR="00647305" w:rsidRDefault="00DE2C63">
            <w:pPr>
              <w:spacing w:after="0" w:line="240" w:lineRule="auto"/>
              <w:jc w:val="center"/>
            </w:pPr>
            <w:r>
              <w:rPr>
                <w:sz w:val="14"/>
              </w:rPr>
              <w:t>0.81</w:t>
            </w:r>
          </w:p>
        </w:tc>
        <w:tc>
          <w:tcPr>
            <w:tcW w:w="300" w:type="pct"/>
            <w:tcBorders>
              <w:bottom w:val="single" w:sz="2" w:space="0" w:color="D9D9D9"/>
            </w:tcBorders>
            <w:vAlign w:val="center"/>
          </w:tcPr>
          <w:p w14:paraId="3091111C" w14:textId="77777777" w:rsidR="00647305" w:rsidRDefault="00DE2C63">
            <w:pPr>
              <w:spacing w:after="0" w:line="240" w:lineRule="auto"/>
              <w:jc w:val="center"/>
            </w:pPr>
            <w:r>
              <w:rPr>
                <w:sz w:val="14"/>
              </w:rPr>
              <w:t>133</w:t>
            </w:r>
          </w:p>
        </w:tc>
        <w:tc>
          <w:tcPr>
            <w:tcW w:w="300" w:type="pct"/>
            <w:tcBorders>
              <w:bottom w:val="single" w:sz="2" w:space="0" w:color="D9D9D9"/>
            </w:tcBorders>
            <w:vAlign w:val="center"/>
          </w:tcPr>
          <w:p w14:paraId="484A37A9" w14:textId="77777777" w:rsidR="00647305" w:rsidRDefault="00DE2C63">
            <w:pPr>
              <w:spacing w:after="0" w:line="240" w:lineRule="auto"/>
              <w:jc w:val="center"/>
            </w:pPr>
            <w:r>
              <w:rPr>
                <w:sz w:val="14"/>
              </w:rPr>
              <w:t>6.4%</w:t>
            </w:r>
          </w:p>
        </w:tc>
        <w:tc>
          <w:tcPr>
            <w:tcW w:w="300" w:type="pct"/>
            <w:tcBorders>
              <w:bottom w:val="single" w:sz="2" w:space="0" w:color="D9D9D9"/>
            </w:tcBorders>
            <w:vAlign w:val="center"/>
          </w:tcPr>
          <w:p w14:paraId="62463C16" w14:textId="77777777" w:rsidR="00647305" w:rsidRDefault="00DE2C63">
            <w:pPr>
              <w:spacing w:after="0" w:line="240" w:lineRule="auto"/>
              <w:jc w:val="center"/>
            </w:pPr>
            <w:r>
              <w:rPr>
                <w:sz w:val="14"/>
              </w:rPr>
              <w:t>49</w:t>
            </w:r>
          </w:p>
        </w:tc>
        <w:tc>
          <w:tcPr>
            <w:tcW w:w="300" w:type="pct"/>
            <w:tcBorders>
              <w:bottom w:val="single" w:sz="2" w:space="0" w:color="D9D9D9"/>
            </w:tcBorders>
            <w:vAlign w:val="center"/>
          </w:tcPr>
          <w:p w14:paraId="3B7C1533" w14:textId="77777777" w:rsidR="00647305" w:rsidRDefault="00DE2C63">
            <w:pPr>
              <w:spacing w:after="0" w:line="240" w:lineRule="auto"/>
              <w:jc w:val="center"/>
            </w:pPr>
            <w:r>
              <w:rPr>
                <w:sz w:val="14"/>
              </w:rPr>
              <w:t>-82</w:t>
            </w:r>
          </w:p>
        </w:tc>
        <w:tc>
          <w:tcPr>
            <w:tcW w:w="300" w:type="pct"/>
            <w:tcBorders>
              <w:bottom w:val="single" w:sz="2" w:space="0" w:color="D9D9D9"/>
            </w:tcBorders>
            <w:vAlign w:val="center"/>
          </w:tcPr>
          <w:p w14:paraId="22460D03" w14:textId="77777777" w:rsidR="00647305" w:rsidRDefault="00DE2C63">
            <w:pPr>
              <w:spacing w:after="0" w:line="240" w:lineRule="auto"/>
              <w:jc w:val="center"/>
            </w:pPr>
            <w:r>
              <w:rPr>
                <w:sz w:val="14"/>
              </w:rPr>
              <w:t>-1.0%</w:t>
            </w:r>
          </w:p>
        </w:tc>
        <w:tc>
          <w:tcPr>
            <w:tcW w:w="300" w:type="pct"/>
            <w:tcBorders>
              <w:bottom w:val="single" w:sz="2" w:space="0" w:color="D9D9D9"/>
            </w:tcBorders>
            <w:vAlign w:val="center"/>
          </w:tcPr>
          <w:p w14:paraId="746DEA81" w14:textId="77777777" w:rsidR="00647305" w:rsidRDefault="00DE2C63">
            <w:pPr>
              <w:spacing w:after="0" w:line="240" w:lineRule="auto"/>
              <w:jc w:val="center"/>
            </w:pPr>
            <w:r>
              <w:rPr>
                <w:sz w:val="14"/>
              </w:rPr>
              <w:t>169</w:t>
            </w:r>
          </w:p>
        </w:tc>
        <w:tc>
          <w:tcPr>
            <w:tcW w:w="300" w:type="pct"/>
            <w:tcBorders>
              <w:bottom w:val="single" w:sz="2" w:space="0" w:color="D9D9D9"/>
            </w:tcBorders>
            <w:vAlign w:val="center"/>
          </w:tcPr>
          <w:p w14:paraId="37CA3C78" w14:textId="77777777" w:rsidR="00647305" w:rsidRDefault="00DE2C63">
            <w:pPr>
              <w:spacing w:after="0" w:line="240" w:lineRule="auto"/>
              <w:jc w:val="center"/>
            </w:pPr>
            <w:r>
              <w:rPr>
                <w:sz w:val="14"/>
              </w:rPr>
              <w:t>73</w:t>
            </w:r>
          </w:p>
        </w:tc>
        <w:tc>
          <w:tcPr>
            <w:tcW w:w="300" w:type="pct"/>
            <w:tcBorders>
              <w:bottom w:val="single" w:sz="2" w:space="0" w:color="D9D9D9"/>
            </w:tcBorders>
            <w:vAlign w:val="center"/>
          </w:tcPr>
          <w:p w14:paraId="647E86C2" w14:textId="77777777" w:rsidR="00647305" w:rsidRDefault="00DE2C63">
            <w:pPr>
              <w:spacing w:after="0" w:line="240" w:lineRule="auto"/>
              <w:jc w:val="center"/>
            </w:pPr>
            <w:r>
              <w:rPr>
                <w:sz w:val="14"/>
              </w:rPr>
              <w:t>103</w:t>
            </w:r>
          </w:p>
        </w:tc>
        <w:tc>
          <w:tcPr>
            <w:tcW w:w="300" w:type="pct"/>
            <w:tcBorders>
              <w:bottom w:val="single" w:sz="2" w:space="0" w:color="D9D9D9"/>
            </w:tcBorders>
            <w:vAlign w:val="center"/>
          </w:tcPr>
          <w:p w14:paraId="65049F09" w14:textId="77777777" w:rsidR="00647305" w:rsidRDefault="00DE2C63">
            <w:pPr>
              <w:spacing w:after="0" w:line="240" w:lineRule="auto"/>
              <w:jc w:val="center"/>
            </w:pPr>
            <w:r>
              <w:rPr>
                <w:sz w:val="14"/>
              </w:rPr>
              <w:t>-7</w:t>
            </w:r>
          </w:p>
        </w:tc>
        <w:tc>
          <w:tcPr>
            <w:tcW w:w="300" w:type="pct"/>
            <w:tcBorders>
              <w:bottom w:val="single" w:sz="2" w:space="0" w:color="D9D9D9"/>
            </w:tcBorders>
            <w:vAlign w:val="center"/>
          </w:tcPr>
          <w:p w14:paraId="7D55FEF2" w14:textId="77777777" w:rsidR="00647305" w:rsidRDefault="00DE2C63">
            <w:pPr>
              <w:spacing w:after="0" w:line="240" w:lineRule="auto"/>
              <w:jc w:val="center"/>
            </w:pPr>
            <w:r>
              <w:rPr>
                <w:sz w:val="14"/>
              </w:rPr>
              <w:t>-0.5%</w:t>
            </w:r>
          </w:p>
        </w:tc>
      </w:tr>
      <w:tr w:rsidR="00647305" w14:paraId="23D6E6A2" w14:textId="77777777">
        <w:trPr>
          <w:jc w:val="center"/>
        </w:trPr>
        <w:tc>
          <w:tcPr>
            <w:tcW w:w="250" w:type="pct"/>
            <w:tcBorders>
              <w:bottom w:val="single" w:sz="2" w:space="0" w:color="D9D9D9"/>
            </w:tcBorders>
            <w:vAlign w:val="center"/>
          </w:tcPr>
          <w:p w14:paraId="345E43F5" w14:textId="77777777" w:rsidR="00647305" w:rsidRDefault="00DE2C63">
            <w:pPr>
              <w:spacing w:after="0" w:line="240" w:lineRule="auto"/>
            </w:pPr>
            <w:r>
              <w:rPr>
                <w:sz w:val="14"/>
              </w:rPr>
              <w:t>35‑0000</w:t>
            </w:r>
          </w:p>
        </w:tc>
        <w:tc>
          <w:tcPr>
            <w:tcW w:w="650" w:type="pct"/>
            <w:tcBorders>
              <w:bottom w:val="single" w:sz="2" w:space="0" w:color="D9D9D9"/>
            </w:tcBorders>
            <w:vAlign w:val="center"/>
          </w:tcPr>
          <w:p w14:paraId="1F61E213" w14:textId="77777777" w:rsidR="00647305" w:rsidRDefault="00DE2C63">
            <w:pPr>
              <w:spacing w:after="0" w:line="240" w:lineRule="auto"/>
            </w:pPr>
            <w:r>
              <w:rPr>
                <w:sz w:val="14"/>
              </w:rPr>
              <w:t>Food Preparation and Serving Related</w:t>
            </w:r>
          </w:p>
        </w:tc>
        <w:tc>
          <w:tcPr>
            <w:tcW w:w="300" w:type="pct"/>
            <w:tcBorders>
              <w:bottom w:val="single" w:sz="2" w:space="0" w:color="D9D9D9"/>
            </w:tcBorders>
            <w:vAlign w:val="center"/>
          </w:tcPr>
          <w:p w14:paraId="092AC51A" w14:textId="77777777" w:rsidR="00647305" w:rsidRDefault="00DE2C63">
            <w:pPr>
              <w:spacing w:after="0" w:line="240" w:lineRule="auto"/>
              <w:jc w:val="center"/>
            </w:pPr>
            <w:r>
              <w:rPr>
                <w:sz w:val="14"/>
              </w:rPr>
              <w:t>1,497</w:t>
            </w:r>
          </w:p>
        </w:tc>
        <w:tc>
          <w:tcPr>
            <w:tcW w:w="300" w:type="pct"/>
            <w:tcBorders>
              <w:bottom w:val="single" w:sz="2" w:space="0" w:color="D9D9D9"/>
            </w:tcBorders>
            <w:vAlign w:val="center"/>
          </w:tcPr>
          <w:p w14:paraId="48D833E3" w14:textId="77777777" w:rsidR="00647305" w:rsidRDefault="00DE2C63">
            <w:pPr>
              <w:spacing w:after="0" w:line="240" w:lineRule="auto"/>
              <w:jc w:val="center"/>
            </w:pPr>
            <w:r>
              <w:rPr>
                <w:sz w:val="14"/>
              </w:rPr>
              <w:t>$21,900</w:t>
            </w:r>
          </w:p>
        </w:tc>
        <w:tc>
          <w:tcPr>
            <w:tcW w:w="200" w:type="pct"/>
            <w:tcBorders>
              <w:bottom w:val="single" w:sz="2" w:space="0" w:color="D9D9D9"/>
            </w:tcBorders>
            <w:vAlign w:val="center"/>
          </w:tcPr>
          <w:p w14:paraId="294B6335" w14:textId="77777777" w:rsidR="00647305" w:rsidRDefault="00DE2C63">
            <w:pPr>
              <w:spacing w:after="0" w:line="240" w:lineRule="auto"/>
              <w:jc w:val="center"/>
            </w:pPr>
            <w:r>
              <w:rPr>
                <w:sz w:val="14"/>
              </w:rPr>
              <w:t>1.24</w:t>
            </w:r>
          </w:p>
        </w:tc>
        <w:tc>
          <w:tcPr>
            <w:tcW w:w="300" w:type="pct"/>
            <w:tcBorders>
              <w:bottom w:val="single" w:sz="2" w:space="0" w:color="D9D9D9"/>
            </w:tcBorders>
            <w:vAlign w:val="center"/>
          </w:tcPr>
          <w:p w14:paraId="4C29B6A1" w14:textId="77777777" w:rsidR="00647305" w:rsidRDefault="00DE2C63">
            <w:pPr>
              <w:spacing w:after="0" w:line="240" w:lineRule="auto"/>
              <w:jc w:val="center"/>
            </w:pPr>
            <w:r>
              <w:rPr>
                <w:sz w:val="14"/>
              </w:rPr>
              <w:t>258</w:t>
            </w:r>
          </w:p>
        </w:tc>
        <w:tc>
          <w:tcPr>
            <w:tcW w:w="300" w:type="pct"/>
            <w:tcBorders>
              <w:bottom w:val="single" w:sz="2" w:space="0" w:color="D9D9D9"/>
            </w:tcBorders>
            <w:vAlign w:val="center"/>
          </w:tcPr>
          <w:p w14:paraId="7750182D" w14:textId="77777777" w:rsidR="00647305" w:rsidRDefault="00DE2C63">
            <w:pPr>
              <w:spacing w:after="0" w:line="240" w:lineRule="auto"/>
              <w:jc w:val="center"/>
            </w:pPr>
            <w:r>
              <w:rPr>
                <w:sz w:val="14"/>
              </w:rPr>
              <w:t>13.0%</w:t>
            </w:r>
          </w:p>
        </w:tc>
        <w:tc>
          <w:tcPr>
            <w:tcW w:w="300" w:type="pct"/>
            <w:tcBorders>
              <w:bottom w:val="single" w:sz="2" w:space="0" w:color="D9D9D9"/>
            </w:tcBorders>
            <w:vAlign w:val="center"/>
          </w:tcPr>
          <w:p w14:paraId="56BC6072" w14:textId="77777777" w:rsidR="00647305" w:rsidRDefault="00DE2C63">
            <w:pPr>
              <w:spacing w:after="0" w:line="240" w:lineRule="auto"/>
              <w:jc w:val="center"/>
            </w:pPr>
            <w:r>
              <w:rPr>
                <w:sz w:val="14"/>
              </w:rPr>
              <w:t>59</w:t>
            </w:r>
          </w:p>
        </w:tc>
        <w:tc>
          <w:tcPr>
            <w:tcW w:w="300" w:type="pct"/>
            <w:tcBorders>
              <w:bottom w:val="single" w:sz="2" w:space="0" w:color="D9D9D9"/>
            </w:tcBorders>
            <w:vAlign w:val="center"/>
          </w:tcPr>
          <w:p w14:paraId="13CCD70C" w14:textId="77777777" w:rsidR="00647305" w:rsidRDefault="00DE2C63">
            <w:pPr>
              <w:spacing w:after="0" w:line="240" w:lineRule="auto"/>
              <w:jc w:val="center"/>
            </w:pPr>
            <w:r>
              <w:rPr>
                <w:sz w:val="14"/>
              </w:rPr>
              <w:t>208</w:t>
            </w:r>
          </w:p>
        </w:tc>
        <w:tc>
          <w:tcPr>
            <w:tcW w:w="300" w:type="pct"/>
            <w:tcBorders>
              <w:bottom w:val="single" w:sz="2" w:space="0" w:color="D9D9D9"/>
            </w:tcBorders>
            <w:vAlign w:val="center"/>
          </w:tcPr>
          <w:p w14:paraId="3462B4D6" w14:textId="77777777" w:rsidR="00647305" w:rsidRDefault="00DE2C63">
            <w:pPr>
              <w:spacing w:after="0" w:line="240" w:lineRule="auto"/>
              <w:jc w:val="center"/>
            </w:pPr>
            <w:r>
              <w:rPr>
                <w:sz w:val="14"/>
              </w:rPr>
              <w:t>3.0%</w:t>
            </w:r>
          </w:p>
        </w:tc>
        <w:tc>
          <w:tcPr>
            <w:tcW w:w="300" w:type="pct"/>
            <w:tcBorders>
              <w:bottom w:val="single" w:sz="2" w:space="0" w:color="D9D9D9"/>
            </w:tcBorders>
            <w:vAlign w:val="center"/>
          </w:tcPr>
          <w:p w14:paraId="49C0488A" w14:textId="77777777" w:rsidR="00647305" w:rsidRDefault="00DE2C63">
            <w:pPr>
              <w:spacing w:after="0" w:line="240" w:lineRule="auto"/>
              <w:jc w:val="center"/>
            </w:pPr>
            <w:r>
              <w:rPr>
                <w:sz w:val="14"/>
              </w:rPr>
              <w:t>274</w:t>
            </w:r>
          </w:p>
        </w:tc>
        <w:tc>
          <w:tcPr>
            <w:tcW w:w="300" w:type="pct"/>
            <w:tcBorders>
              <w:bottom w:val="single" w:sz="2" w:space="0" w:color="D9D9D9"/>
            </w:tcBorders>
            <w:vAlign w:val="center"/>
          </w:tcPr>
          <w:p w14:paraId="70ABA4F4" w14:textId="77777777" w:rsidR="00647305" w:rsidRDefault="00DE2C63">
            <w:pPr>
              <w:spacing w:after="0" w:line="240" w:lineRule="auto"/>
              <w:jc w:val="center"/>
            </w:pPr>
            <w:r>
              <w:rPr>
                <w:sz w:val="14"/>
              </w:rPr>
              <w:t>102</w:t>
            </w:r>
          </w:p>
        </w:tc>
        <w:tc>
          <w:tcPr>
            <w:tcW w:w="300" w:type="pct"/>
            <w:tcBorders>
              <w:bottom w:val="single" w:sz="2" w:space="0" w:color="D9D9D9"/>
            </w:tcBorders>
            <w:vAlign w:val="center"/>
          </w:tcPr>
          <w:p w14:paraId="03E42825" w14:textId="77777777" w:rsidR="00647305" w:rsidRDefault="00DE2C63">
            <w:pPr>
              <w:spacing w:after="0" w:line="240" w:lineRule="auto"/>
              <w:jc w:val="center"/>
            </w:pPr>
            <w:r>
              <w:rPr>
                <w:sz w:val="14"/>
              </w:rPr>
              <w:t>159</w:t>
            </w:r>
          </w:p>
        </w:tc>
        <w:tc>
          <w:tcPr>
            <w:tcW w:w="300" w:type="pct"/>
            <w:tcBorders>
              <w:bottom w:val="single" w:sz="2" w:space="0" w:color="D9D9D9"/>
            </w:tcBorders>
            <w:vAlign w:val="center"/>
          </w:tcPr>
          <w:p w14:paraId="62E4BE86" w14:textId="77777777" w:rsidR="00647305" w:rsidRDefault="00DE2C63">
            <w:pPr>
              <w:spacing w:after="0" w:line="240" w:lineRule="auto"/>
              <w:jc w:val="center"/>
            </w:pPr>
            <w:r>
              <w:rPr>
                <w:sz w:val="14"/>
              </w:rPr>
              <w:t>13</w:t>
            </w:r>
          </w:p>
        </w:tc>
        <w:tc>
          <w:tcPr>
            <w:tcW w:w="300" w:type="pct"/>
            <w:tcBorders>
              <w:bottom w:val="single" w:sz="2" w:space="0" w:color="D9D9D9"/>
            </w:tcBorders>
            <w:vAlign w:val="center"/>
          </w:tcPr>
          <w:p w14:paraId="7C6E0586" w14:textId="77777777" w:rsidR="00647305" w:rsidRDefault="00DE2C63">
            <w:pPr>
              <w:spacing w:after="0" w:line="240" w:lineRule="auto"/>
              <w:jc w:val="center"/>
            </w:pPr>
            <w:r>
              <w:rPr>
                <w:sz w:val="14"/>
              </w:rPr>
              <w:t>0.9%</w:t>
            </w:r>
          </w:p>
        </w:tc>
      </w:tr>
      <w:tr w:rsidR="00647305" w14:paraId="6A848505" w14:textId="77777777">
        <w:trPr>
          <w:jc w:val="center"/>
        </w:trPr>
        <w:tc>
          <w:tcPr>
            <w:tcW w:w="250" w:type="pct"/>
            <w:tcBorders>
              <w:bottom w:val="single" w:sz="2" w:space="0" w:color="D9D9D9"/>
            </w:tcBorders>
            <w:vAlign w:val="center"/>
          </w:tcPr>
          <w:p w14:paraId="065A9F8F" w14:textId="77777777" w:rsidR="00647305" w:rsidRDefault="00DE2C63">
            <w:pPr>
              <w:spacing w:after="0" w:line="240" w:lineRule="auto"/>
            </w:pPr>
            <w:r>
              <w:rPr>
                <w:sz w:val="14"/>
              </w:rPr>
              <w:t>41‑0000</w:t>
            </w:r>
          </w:p>
        </w:tc>
        <w:tc>
          <w:tcPr>
            <w:tcW w:w="650" w:type="pct"/>
            <w:tcBorders>
              <w:bottom w:val="single" w:sz="2" w:space="0" w:color="D9D9D9"/>
            </w:tcBorders>
            <w:vAlign w:val="center"/>
          </w:tcPr>
          <w:p w14:paraId="5DA7E818" w14:textId="77777777" w:rsidR="00647305" w:rsidRDefault="00DE2C63">
            <w:pPr>
              <w:spacing w:after="0" w:line="240" w:lineRule="auto"/>
            </w:pPr>
            <w:r>
              <w:rPr>
                <w:sz w:val="14"/>
              </w:rPr>
              <w:t>Sales and Related</w:t>
            </w:r>
          </w:p>
        </w:tc>
        <w:tc>
          <w:tcPr>
            <w:tcW w:w="300" w:type="pct"/>
            <w:tcBorders>
              <w:bottom w:val="single" w:sz="2" w:space="0" w:color="D9D9D9"/>
            </w:tcBorders>
            <w:vAlign w:val="center"/>
          </w:tcPr>
          <w:p w14:paraId="0D7FD4F0" w14:textId="77777777" w:rsidR="00647305" w:rsidRDefault="00DE2C63">
            <w:pPr>
              <w:spacing w:after="0" w:line="240" w:lineRule="auto"/>
              <w:jc w:val="center"/>
            </w:pPr>
            <w:r>
              <w:rPr>
                <w:sz w:val="14"/>
              </w:rPr>
              <w:t>1,409</w:t>
            </w:r>
          </w:p>
        </w:tc>
        <w:tc>
          <w:tcPr>
            <w:tcW w:w="300" w:type="pct"/>
            <w:tcBorders>
              <w:bottom w:val="single" w:sz="2" w:space="0" w:color="D9D9D9"/>
            </w:tcBorders>
            <w:vAlign w:val="center"/>
          </w:tcPr>
          <w:p w14:paraId="7C18A418" w14:textId="77777777" w:rsidR="00647305" w:rsidRDefault="00DE2C63">
            <w:pPr>
              <w:spacing w:after="0" w:line="240" w:lineRule="auto"/>
              <w:jc w:val="center"/>
            </w:pPr>
            <w:r>
              <w:rPr>
                <w:sz w:val="14"/>
              </w:rPr>
              <w:t>$32,600</w:t>
            </w:r>
          </w:p>
        </w:tc>
        <w:tc>
          <w:tcPr>
            <w:tcW w:w="200" w:type="pct"/>
            <w:tcBorders>
              <w:bottom w:val="single" w:sz="2" w:space="0" w:color="D9D9D9"/>
            </w:tcBorders>
            <w:vAlign w:val="center"/>
          </w:tcPr>
          <w:p w14:paraId="585C33AA" w14:textId="77777777" w:rsidR="00647305" w:rsidRDefault="00DE2C63">
            <w:pPr>
              <w:spacing w:after="0" w:line="240" w:lineRule="auto"/>
              <w:jc w:val="center"/>
            </w:pPr>
            <w:r>
              <w:rPr>
                <w:sz w:val="14"/>
              </w:rPr>
              <w:t>0.97</w:t>
            </w:r>
          </w:p>
        </w:tc>
        <w:tc>
          <w:tcPr>
            <w:tcW w:w="300" w:type="pct"/>
            <w:tcBorders>
              <w:bottom w:val="single" w:sz="2" w:space="0" w:color="D9D9D9"/>
            </w:tcBorders>
            <w:vAlign w:val="center"/>
          </w:tcPr>
          <w:p w14:paraId="6436DFD7" w14:textId="77777777" w:rsidR="00647305" w:rsidRDefault="00DE2C63">
            <w:pPr>
              <w:spacing w:after="0" w:line="240" w:lineRule="auto"/>
              <w:jc w:val="center"/>
            </w:pPr>
            <w:r>
              <w:rPr>
                <w:sz w:val="14"/>
              </w:rPr>
              <w:t>167</w:t>
            </w:r>
          </w:p>
        </w:tc>
        <w:tc>
          <w:tcPr>
            <w:tcW w:w="300" w:type="pct"/>
            <w:tcBorders>
              <w:bottom w:val="single" w:sz="2" w:space="0" w:color="D9D9D9"/>
            </w:tcBorders>
            <w:vAlign w:val="center"/>
          </w:tcPr>
          <w:p w14:paraId="28362834" w14:textId="77777777" w:rsidR="00647305" w:rsidRDefault="00DE2C63">
            <w:pPr>
              <w:spacing w:after="0" w:line="240" w:lineRule="auto"/>
              <w:jc w:val="center"/>
            </w:pPr>
            <w:r>
              <w:rPr>
                <w:sz w:val="14"/>
              </w:rPr>
              <w:t>8.9%</w:t>
            </w:r>
          </w:p>
        </w:tc>
        <w:tc>
          <w:tcPr>
            <w:tcW w:w="300" w:type="pct"/>
            <w:tcBorders>
              <w:bottom w:val="single" w:sz="2" w:space="0" w:color="D9D9D9"/>
            </w:tcBorders>
            <w:vAlign w:val="center"/>
          </w:tcPr>
          <w:p w14:paraId="40B11859" w14:textId="77777777" w:rsidR="00647305" w:rsidRDefault="00DE2C63">
            <w:pPr>
              <w:spacing w:after="0" w:line="240" w:lineRule="auto"/>
              <w:jc w:val="center"/>
            </w:pPr>
            <w:r>
              <w:rPr>
                <w:sz w:val="14"/>
              </w:rPr>
              <w:t>110</w:t>
            </w:r>
          </w:p>
        </w:tc>
        <w:tc>
          <w:tcPr>
            <w:tcW w:w="300" w:type="pct"/>
            <w:tcBorders>
              <w:bottom w:val="single" w:sz="2" w:space="0" w:color="D9D9D9"/>
            </w:tcBorders>
            <w:vAlign w:val="center"/>
          </w:tcPr>
          <w:p w14:paraId="64FFF6C8" w14:textId="77777777" w:rsidR="00647305" w:rsidRDefault="00DE2C63">
            <w:pPr>
              <w:spacing w:after="0" w:line="240" w:lineRule="auto"/>
              <w:jc w:val="center"/>
            </w:pPr>
            <w:r>
              <w:rPr>
                <w:sz w:val="14"/>
              </w:rPr>
              <w:t>9</w:t>
            </w:r>
          </w:p>
        </w:tc>
        <w:tc>
          <w:tcPr>
            <w:tcW w:w="300" w:type="pct"/>
            <w:tcBorders>
              <w:bottom w:val="single" w:sz="2" w:space="0" w:color="D9D9D9"/>
            </w:tcBorders>
            <w:vAlign w:val="center"/>
          </w:tcPr>
          <w:p w14:paraId="4AAB3870" w14:textId="77777777" w:rsidR="00647305" w:rsidRDefault="00DE2C63">
            <w:pPr>
              <w:spacing w:after="0" w:line="240" w:lineRule="auto"/>
              <w:jc w:val="center"/>
            </w:pPr>
            <w:r>
              <w:rPr>
                <w:sz w:val="14"/>
              </w:rPr>
              <w:t>0.1%</w:t>
            </w:r>
          </w:p>
        </w:tc>
        <w:tc>
          <w:tcPr>
            <w:tcW w:w="300" w:type="pct"/>
            <w:tcBorders>
              <w:bottom w:val="single" w:sz="2" w:space="0" w:color="D9D9D9"/>
            </w:tcBorders>
            <w:vAlign w:val="center"/>
          </w:tcPr>
          <w:p w14:paraId="25A0FC1A" w14:textId="77777777" w:rsidR="00647305" w:rsidRDefault="00DE2C63">
            <w:pPr>
              <w:spacing w:after="0" w:line="240" w:lineRule="auto"/>
              <w:jc w:val="center"/>
            </w:pPr>
            <w:r>
              <w:rPr>
                <w:sz w:val="14"/>
              </w:rPr>
              <w:t>208</w:t>
            </w:r>
          </w:p>
        </w:tc>
        <w:tc>
          <w:tcPr>
            <w:tcW w:w="300" w:type="pct"/>
            <w:tcBorders>
              <w:bottom w:val="single" w:sz="2" w:space="0" w:color="D9D9D9"/>
            </w:tcBorders>
            <w:vAlign w:val="center"/>
          </w:tcPr>
          <w:p w14:paraId="2BF43C00" w14:textId="77777777" w:rsidR="00647305" w:rsidRDefault="00DE2C63">
            <w:pPr>
              <w:spacing w:after="0" w:line="240" w:lineRule="auto"/>
              <w:jc w:val="center"/>
            </w:pPr>
            <w:r>
              <w:rPr>
                <w:sz w:val="14"/>
              </w:rPr>
              <w:t>87</w:t>
            </w:r>
          </w:p>
        </w:tc>
        <w:tc>
          <w:tcPr>
            <w:tcW w:w="300" w:type="pct"/>
            <w:tcBorders>
              <w:bottom w:val="single" w:sz="2" w:space="0" w:color="D9D9D9"/>
            </w:tcBorders>
            <w:vAlign w:val="center"/>
          </w:tcPr>
          <w:p w14:paraId="53AE9B93" w14:textId="77777777" w:rsidR="00647305" w:rsidRDefault="00DE2C63">
            <w:pPr>
              <w:spacing w:after="0" w:line="240" w:lineRule="auto"/>
              <w:jc w:val="center"/>
            </w:pPr>
            <w:r>
              <w:rPr>
                <w:sz w:val="14"/>
              </w:rPr>
              <w:t>123</w:t>
            </w:r>
          </w:p>
        </w:tc>
        <w:tc>
          <w:tcPr>
            <w:tcW w:w="300" w:type="pct"/>
            <w:tcBorders>
              <w:bottom w:val="single" w:sz="2" w:space="0" w:color="D9D9D9"/>
            </w:tcBorders>
            <w:vAlign w:val="center"/>
          </w:tcPr>
          <w:p w14:paraId="6C932C7E" w14:textId="77777777" w:rsidR="00647305" w:rsidRDefault="00DE2C63">
            <w:pPr>
              <w:spacing w:after="0" w:line="240" w:lineRule="auto"/>
              <w:jc w:val="center"/>
            </w:pPr>
            <w:r>
              <w:rPr>
                <w:sz w:val="14"/>
              </w:rPr>
              <w:t>-2</w:t>
            </w:r>
          </w:p>
        </w:tc>
        <w:tc>
          <w:tcPr>
            <w:tcW w:w="300" w:type="pct"/>
            <w:tcBorders>
              <w:bottom w:val="single" w:sz="2" w:space="0" w:color="D9D9D9"/>
            </w:tcBorders>
            <w:vAlign w:val="center"/>
          </w:tcPr>
          <w:p w14:paraId="651ED2A9" w14:textId="77777777" w:rsidR="00647305" w:rsidRDefault="00DE2C63">
            <w:pPr>
              <w:spacing w:after="0" w:line="240" w:lineRule="auto"/>
              <w:jc w:val="center"/>
            </w:pPr>
            <w:r>
              <w:rPr>
                <w:sz w:val="14"/>
              </w:rPr>
              <w:t>-0.1%</w:t>
            </w:r>
          </w:p>
        </w:tc>
      </w:tr>
      <w:tr w:rsidR="00647305" w14:paraId="6CDBD9F1" w14:textId="77777777">
        <w:trPr>
          <w:jc w:val="center"/>
        </w:trPr>
        <w:tc>
          <w:tcPr>
            <w:tcW w:w="250" w:type="pct"/>
            <w:tcBorders>
              <w:bottom w:val="single" w:sz="2" w:space="0" w:color="D9D9D9"/>
            </w:tcBorders>
            <w:vAlign w:val="center"/>
          </w:tcPr>
          <w:p w14:paraId="78EFF2AB" w14:textId="77777777" w:rsidR="00647305" w:rsidRDefault="00DE2C63">
            <w:pPr>
              <w:spacing w:after="0" w:line="240" w:lineRule="auto"/>
            </w:pPr>
            <w:r>
              <w:rPr>
                <w:sz w:val="14"/>
              </w:rPr>
              <w:t>11‑0000</w:t>
            </w:r>
          </w:p>
        </w:tc>
        <w:tc>
          <w:tcPr>
            <w:tcW w:w="650" w:type="pct"/>
            <w:tcBorders>
              <w:bottom w:val="single" w:sz="2" w:space="0" w:color="D9D9D9"/>
            </w:tcBorders>
            <w:vAlign w:val="center"/>
          </w:tcPr>
          <w:p w14:paraId="283D92DE" w14:textId="77777777" w:rsidR="00647305" w:rsidRDefault="00DE2C63">
            <w:pPr>
              <w:spacing w:after="0" w:line="240" w:lineRule="auto"/>
            </w:pPr>
            <w:r>
              <w:rPr>
                <w:sz w:val="14"/>
              </w:rPr>
              <w:t>Management</w:t>
            </w:r>
          </w:p>
        </w:tc>
        <w:tc>
          <w:tcPr>
            <w:tcW w:w="300" w:type="pct"/>
            <w:tcBorders>
              <w:bottom w:val="single" w:sz="2" w:space="0" w:color="D9D9D9"/>
            </w:tcBorders>
            <w:vAlign w:val="center"/>
          </w:tcPr>
          <w:p w14:paraId="5D381528" w14:textId="77777777" w:rsidR="00647305" w:rsidRDefault="00DE2C63">
            <w:pPr>
              <w:spacing w:after="0" w:line="240" w:lineRule="auto"/>
              <w:jc w:val="center"/>
            </w:pPr>
            <w:r>
              <w:rPr>
                <w:sz w:val="14"/>
              </w:rPr>
              <w:t>1,077</w:t>
            </w:r>
          </w:p>
        </w:tc>
        <w:tc>
          <w:tcPr>
            <w:tcW w:w="300" w:type="pct"/>
            <w:tcBorders>
              <w:bottom w:val="single" w:sz="2" w:space="0" w:color="D9D9D9"/>
            </w:tcBorders>
            <w:vAlign w:val="center"/>
          </w:tcPr>
          <w:p w14:paraId="4B907673" w14:textId="77777777" w:rsidR="00647305" w:rsidRDefault="00DE2C63">
            <w:pPr>
              <w:spacing w:after="0" w:line="240" w:lineRule="auto"/>
              <w:jc w:val="center"/>
            </w:pPr>
            <w:r>
              <w:rPr>
                <w:sz w:val="14"/>
              </w:rPr>
              <w:t>$90,300</w:t>
            </w:r>
          </w:p>
        </w:tc>
        <w:tc>
          <w:tcPr>
            <w:tcW w:w="200" w:type="pct"/>
            <w:tcBorders>
              <w:bottom w:val="single" w:sz="2" w:space="0" w:color="D9D9D9"/>
            </w:tcBorders>
            <w:vAlign w:val="center"/>
          </w:tcPr>
          <w:p w14:paraId="001CE83B" w14:textId="77777777" w:rsidR="00647305" w:rsidRDefault="00DE2C63">
            <w:pPr>
              <w:spacing w:after="0" w:line="240" w:lineRule="auto"/>
              <w:jc w:val="center"/>
            </w:pPr>
            <w:r>
              <w:rPr>
                <w:sz w:val="14"/>
              </w:rPr>
              <w:t>1.11</w:t>
            </w:r>
          </w:p>
        </w:tc>
        <w:tc>
          <w:tcPr>
            <w:tcW w:w="300" w:type="pct"/>
            <w:tcBorders>
              <w:bottom w:val="single" w:sz="2" w:space="0" w:color="D9D9D9"/>
            </w:tcBorders>
            <w:vAlign w:val="center"/>
          </w:tcPr>
          <w:p w14:paraId="7005D9BA" w14:textId="77777777" w:rsidR="00647305" w:rsidRDefault="00DE2C63">
            <w:pPr>
              <w:spacing w:after="0" w:line="240" w:lineRule="auto"/>
              <w:jc w:val="center"/>
            </w:pPr>
            <w:r>
              <w:rPr>
                <w:sz w:val="14"/>
              </w:rPr>
              <w:t>41</w:t>
            </w:r>
          </w:p>
        </w:tc>
        <w:tc>
          <w:tcPr>
            <w:tcW w:w="300" w:type="pct"/>
            <w:tcBorders>
              <w:bottom w:val="single" w:sz="2" w:space="0" w:color="D9D9D9"/>
            </w:tcBorders>
            <w:vAlign w:val="center"/>
          </w:tcPr>
          <w:p w14:paraId="2B7E9A8D" w14:textId="77777777" w:rsidR="00647305" w:rsidRDefault="00DE2C63">
            <w:pPr>
              <w:spacing w:after="0" w:line="240" w:lineRule="auto"/>
              <w:jc w:val="center"/>
            </w:pPr>
            <w:r>
              <w:rPr>
                <w:sz w:val="14"/>
              </w:rPr>
              <w:t>3.3%</w:t>
            </w:r>
          </w:p>
        </w:tc>
        <w:tc>
          <w:tcPr>
            <w:tcW w:w="300" w:type="pct"/>
            <w:tcBorders>
              <w:bottom w:val="single" w:sz="2" w:space="0" w:color="D9D9D9"/>
            </w:tcBorders>
            <w:vAlign w:val="center"/>
          </w:tcPr>
          <w:p w14:paraId="32FBDD54" w14:textId="77777777" w:rsidR="00647305" w:rsidRDefault="00DE2C63">
            <w:pPr>
              <w:spacing w:after="0" w:line="240" w:lineRule="auto"/>
              <w:jc w:val="center"/>
            </w:pPr>
            <w:r>
              <w:rPr>
                <w:sz w:val="14"/>
              </w:rPr>
              <w:t>29</w:t>
            </w:r>
          </w:p>
        </w:tc>
        <w:tc>
          <w:tcPr>
            <w:tcW w:w="300" w:type="pct"/>
            <w:tcBorders>
              <w:bottom w:val="single" w:sz="2" w:space="0" w:color="D9D9D9"/>
            </w:tcBorders>
            <w:vAlign w:val="center"/>
          </w:tcPr>
          <w:p w14:paraId="0366ABA6" w14:textId="77777777" w:rsidR="00647305" w:rsidRDefault="00DE2C63">
            <w:pPr>
              <w:spacing w:after="0" w:line="240" w:lineRule="auto"/>
              <w:jc w:val="center"/>
            </w:pPr>
            <w:r>
              <w:rPr>
                <w:sz w:val="14"/>
              </w:rPr>
              <w:t>47</w:t>
            </w:r>
          </w:p>
        </w:tc>
        <w:tc>
          <w:tcPr>
            <w:tcW w:w="300" w:type="pct"/>
            <w:tcBorders>
              <w:bottom w:val="single" w:sz="2" w:space="0" w:color="D9D9D9"/>
            </w:tcBorders>
            <w:vAlign w:val="center"/>
          </w:tcPr>
          <w:p w14:paraId="14D3A166" w14:textId="77777777" w:rsidR="00647305" w:rsidRDefault="00DE2C63">
            <w:pPr>
              <w:spacing w:after="0" w:line="240" w:lineRule="auto"/>
              <w:jc w:val="center"/>
            </w:pPr>
            <w:r>
              <w:rPr>
                <w:sz w:val="14"/>
              </w:rPr>
              <w:t>0.9%</w:t>
            </w:r>
          </w:p>
        </w:tc>
        <w:tc>
          <w:tcPr>
            <w:tcW w:w="300" w:type="pct"/>
            <w:tcBorders>
              <w:bottom w:val="single" w:sz="2" w:space="0" w:color="D9D9D9"/>
            </w:tcBorders>
            <w:vAlign w:val="center"/>
          </w:tcPr>
          <w:p w14:paraId="15E39256" w14:textId="77777777" w:rsidR="00647305" w:rsidRDefault="00DE2C63">
            <w:pPr>
              <w:spacing w:after="0" w:line="240" w:lineRule="auto"/>
              <w:jc w:val="center"/>
            </w:pPr>
            <w:r>
              <w:rPr>
                <w:sz w:val="14"/>
              </w:rPr>
              <w:t>97</w:t>
            </w:r>
          </w:p>
        </w:tc>
        <w:tc>
          <w:tcPr>
            <w:tcW w:w="300" w:type="pct"/>
            <w:tcBorders>
              <w:bottom w:val="single" w:sz="2" w:space="0" w:color="D9D9D9"/>
            </w:tcBorders>
            <w:vAlign w:val="center"/>
          </w:tcPr>
          <w:p w14:paraId="56719D45" w14:textId="77777777" w:rsidR="00647305" w:rsidRDefault="00DE2C63">
            <w:pPr>
              <w:spacing w:after="0" w:line="240" w:lineRule="auto"/>
              <w:jc w:val="center"/>
            </w:pPr>
            <w:r>
              <w:rPr>
                <w:sz w:val="14"/>
              </w:rPr>
              <w:t>29</w:t>
            </w:r>
          </w:p>
        </w:tc>
        <w:tc>
          <w:tcPr>
            <w:tcW w:w="300" w:type="pct"/>
            <w:tcBorders>
              <w:bottom w:val="single" w:sz="2" w:space="0" w:color="D9D9D9"/>
            </w:tcBorders>
            <w:vAlign w:val="center"/>
          </w:tcPr>
          <w:p w14:paraId="5FAB4A77" w14:textId="77777777" w:rsidR="00647305" w:rsidRDefault="00DE2C63">
            <w:pPr>
              <w:spacing w:after="0" w:line="240" w:lineRule="auto"/>
              <w:jc w:val="center"/>
            </w:pPr>
            <w:r>
              <w:rPr>
                <w:sz w:val="14"/>
              </w:rPr>
              <w:t>63</w:t>
            </w:r>
          </w:p>
        </w:tc>
        <w:tc>
          <w:tcPr>
            <w:tcW w:w="300" w:type="pct"/>
            <w:tcBorders>
              <w:bottom w:val="single" w:sz="2" w:space="0" w:color="D9D9D9"/>
            </w:tcBorders>
            <w:vAlign w:val="center"/>
          </w:tcPr>
          <w:p w14:paraId="49548E5F"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4BE6B5DE" w14:textId="77777777" w:rsidR="00647305" w:rsidRDefault="00DE2C63">
            <w:pPr>
              <w:spacing w:after="0" w:line="240" w:lineRule="auto"/>
              <w:jc w:val="center"/>
            </w:pPr>
            <w:r>
              <w:rPr>
                <w:sz w:val="14"/>
              </w:rPr>
              <w:t>0.5%</w:t>
            </w:r>
          </w:p>
        </w:tc>
      </w:tr>
      <w:tr w:rsidR="00647305" w14:paraId="3DC30833" w14:textId="77777777">
        <w:trPr>
          <w:jc w:val="center"/>
        </w:trPr>
        <w:tc>
          <w:tcPr>
            <w:tcW w:w="250" w:type="pct"/>
            <w:tcBorders>
              <w:bottom w:val="single" w:sz="2" w:space="0" w:color="D9D9D9"/>
            </w:tcBorders>
            <w:vAlign w:val="center"/>
          </w:tcPr>
          <w:p w14:paraId="4944D9A7" w14:textId="77777777" w:rsidR="00647305" w:rsidRDefault="00DE2C63">
            <w:pPr>
              <w:spacing w:after="0" w:line="240" w:lineRule="auto"/>
            </w:pPr>
            <w:r>
              <w:rPr>
                <w:sz w:val="14"/>
              </w:rPr>
              <w:t>53‑0000</w:t>
            </w:r>
          </w:p>
        </w:tc>
        <w:tc>
          <w:tcPr>
            <w:tcW w:w="650" w:type="pct"/>
            <w:tcBorders>
              <w:bottom w:val="single" w:sz="2" w:space="0" w:color="D9D9D9"/>
            </w:tcBorders>
            <w:vAlign w:val="center"/>
          </w:tcPr>
          <w:p w14:paraId="715EB31B" w14:textId="77777777" w:rsidR="00647305" w:rsidRDefault="00DE2C63">
            <w:pPr>
              <w:spacing w:after="0" w:line="240" w:lineRule="auto"/>
            </w:pPr>
            <w:r>
              <w:rPr>
                <w:sz w:val="14"/>
              </w:rPr>
              <w:t>Transportation and Material Moving</w:t>
            </w:r>
          </w:p>
        </w:tc>
        <w:tc>
          <w:tcPr>
            <w:tcW w:w="300" w:type="pct"/>
            <w:tcBorders>
              <w:bottom w:val="single" w:sz="2" w:space="0" w:color="D9D9D9"/>
            </w:tcBorders>
            <w:vAlign w:val="center"/>
          </w:tcPr>
          <w:p w14:paraId="590A1209" w14:textId="77777777" w:rsidR="00647305" w:rsidRDefault="00DE2C63">
            <w:pPr>
              <w:spacing w:after="0" w:line="240" w:lineRule="auto"/>
              <w:jc w:val="center"/>
            </w:pPr>
            <w:r>
              <w:rPr>
                <w:sz w:val="14"/>
              </w:rPr>
              <w:t>834</w:t>
            </w:r>
          </w:p>
        </w:tc>
        <w:tc>
          <w:tcPr>
            <w:tcW w:w="300" w:type="pct"/>
            <w:tcBorders>
              <w:bottom w:val="single" w:sz="2" w:space="0" w:color="D9D9D9"/>
            </w:tcBorders>
            <w:vAlign w:val="center"/>
          </w:tcPr>
          <w:p w14:paraId="7262CD97" w14:textId="77777777" w:rsidR="00647305" w:rsidRDefault="00DE2C63">
            <w:pPr>
              <w:spacing w:after="0" w:line="240" w:lineRule="auto"/>
              <w:jc w:val="center"/>
            </w:pPr>
            <w:r>
              <w:rPr>
                <w:sz w:val="14"/>
              </w:rPr>
              <w:t>$33,900</w:t>
            </w:r>
          </w:p>
        </w:tc>
        <w:tc>
          <w:tcPr>
            <w:tcW w:w="200" w:type="pct"/>
            <w:tcBorders>
              <w:bottom w:val="single" w:sz="2" w:space="0" w:color="D9D9D9"/>
            </w:tcBorders>
            <w:vAlign w:val="center"/>
          </w:tcPr>
          <w:p w14:paraId="53761064" w14:textId="77777777" w:rsidR="00647305" w:rsidRDefault="00DE2C63">
            <w:pPr>
              <w:spacing w:after="0" w:line="240" w:lineRule="auto"/>
              <w:jc w:val="center"/>
            </w:pPr>
            <w:r>
              <w:rPr>
                <w:sz w:val="14"/>
              </w:rPr>
              <w:t>0.67</w:t>
            </w:r>
          </w:p>
        </w:tc>
        <w:tc>
          <w:tcPr>
            <w:tcW w:w="300" w:type="pct"/>
            <w:tcBorders>
              <w:bottom w:val="single" w:sz="2" w:space="0" w:color="D9D9D9"/>
            </w:tcBorders>
            <w:vAlign w:val="center"/>
          </w:tcPr>
          <w:p w14:paraId="735FB3F3" w14:textId="77777777" w:rsidR="00647305" w:rsidRDefault="00DE2C63">
            <w:pPr>
              <w:spacing w:after="0" w:line="240" w:lineRule="auto"/>
              <w:jc w:val="center"/>
            </w:pPr>
            <w:r>
              <w:rPr>
                <w:sz w:val="14"/>
              </w:rPr>
              <w:t>123</w:t>
            </w:r>
          </w:p>
        </w:tc>
        <w:tc>
          <w:tcPr>
            <w:tcW w:w="300" w:type="pct"/>
            <w:tcBorders>
              <w:bottom w:val="single" w:sz="2" w:space="0" w:color="D9D9D9"/>
            </w:tcBorders>
            <w:vAlign w:val="center"/>
          </w:tcPr>
          <w:p w14:paraId="3987797F" w14:textId="77777777" w:rsidR="00647305" w:rsidRDefault="00DE2C63">
            <w:pPr>
              <w:spacing w:after="0" w:line="240" w:lineRule="auto"/>
              <w:jc w:val="center"/>
            </w:pPr>
            <w:r>
              <w:rPr>
                <w:sz w:val="14"/>
              </w:rPr>
              <w:t>9.8%</w:t>
            </w:r>
          </w:p>
        </w:tc>
        <w:tc>
          <w:tcPr>
            <w:tcW w:w="300" w:type="pct"/>
            <w:tcBorders>
              <w:bottom w:val="single" w:sz="2" w:space="0" w:color="D9D9D9"/>
            </w:tcBorders>
            <w:vAlign w:val="center"/>
          </w:tcPr>
          <w:p w14:paraId="1D4CDFAB" w14:textId="77777777" w:rsidR="00647305" w:rsidRDefault="00DE2C63">
            <w:pPr>
              <w:spacing w:after="0" w:line="240" w:lineRule="auto"/>
              <w:jc w:val="center"/>
            </w:pPr>
            <w:r>
              <w:rPr>
                <w:sz w:val="14"/>
              </w:rPr>
              <w:t>65</w:t>
            </w:r>
          </w:p>
        </w:tc>
        <w:tc>
          <w:tcPr>
            <w:tcW w:w="300" w:type="pct"/>
            <w:tcBorders>
              <w:bottom w:val="single" w:sz="2" w:space="0" w:color="D9D9D9"/>
            </w:tcBorders>
            <w:vAlign w:val="center"/>
          </w:tcPr>
          <w:p w14:paraId="292D777E" w14:textId="77777777" w:rsidR="00647305" w:rsidRDefault="00DE2C63">
            <w:pPr>
              <w:spacing w:after="0" w:line="240" w:lineRule="auto"/>
              <w:jc w:val="center"/>
            </w:pPr>
            <w:r>
              <w:rPr>
                <w:sz w:val="14"/>
              </w:rPr>
              <w:t>35</w:t>
            </w:r>
          </w:p>
        </w:tc>
        <w:tc>
          <w:tcPr>
            <w:tcW w:w="300" w:type="pct"/>
            <w:tcBorders>
              <w:bottom w:val="single" w:sz="2" w:space="0" w:color="D9D9D9"/>
            </w:tcBorders>
            <w:vAlign w:val="center"/>
          </w:tcPr>
          <w:p w14:paraId="504DE47B" w14:textId="77777777" w:rsidR="00647305" w:rsidRDefault="00DE2C63">
            <w:pPr>
              <w:spacing w:after="0" w:line="240" w:lineRule="auto"/>
              <w:jc w:val="center"/>
            </w:pPr>
            <w:r>
              <w:rPr>
                <w:sz w:val="14"/>
              </w:rPr>
              <w:t>0.9%</w:t>
            </w:r>
          </w:p>
        </w:tc>
        <w:tc>
          <w:tcPr>
            <w:tcW w:w="300" w:type="pct"/>
            <w:tcBorders>
              <w:bottom w:val="single" w:sz="2" w:space="0" w:color="D9D9D9"/>
            </w:tcBorders>
            <w:vAlign w:val="center"/>
          </w:tcPr>
          <w:p w14:paraId="57431601" w14:textId="77777777" w:rsidR="00647305" w:rsidRDefault="00DE2C63">
            <w:pPr>
              <w:spacing w:after="0" w:line="240" w:lineRule="auto"/>
              <w:jc w:val="center"/>
            </w:pPr>
            <w:r>
              <w:rPr>
                <w:sz w:val="14"/>
              </w:rPr>
              <w:t>105</w:t>
            </w:r>
          </w:p>
        </w:tc>
        <w:tc>
          <w:tcPr>
            <w:tcW w:w="300" w:type="pct"/>
            <w:tcBorders>
              <w:bottom w:val="single" w:sz="2" w:space="0" w:color="D9D9D9"/>
            </w:tcBorders>
            <w:vAlign w:val="center"/>
          </w:tcPr>
          <w:p w14:paraId="43AFFD9A" w14:textId="77777777" w:rsidR="00647305" w:rsidRDefault="00DE2C63">
            <w:pPr>
              <w:spacing w:after="0" w:line="240" w:lineRule="auto"/>
              <w:jc w:val="center"/>
            </w:pPr>
            <w:r>
              <w:rPr>
                <w:sz w:val="14"/>
              </w:rPr>
              <w:t>39</w:t>
            </w:r>
          </w:p>
        </w:tc>
        <w:tc>
          <w:tcPr>
            <w:tcW w:w="300" w:type="pct"/>
            <w:tcBorders>
              <w:bottom w:val="single" w:sz="2" w:space="0" w:color="D9D9D9"/>
            </w:tcBorders>
            <w:vAlign w:val="center"/>
          </w:tcPr>
          <w:p w14:paraId="51A0E399" w14:textId="77777777" w:rsidR="00647305" w:rsidRDefault="00DE2C63">
            <w:pPr>
              <w:spacing w:after="0" w:line="240" w:lineRule="auto"/>
              <w:jc w:val="center"/>
            </w:pPr>
            <w:r>
              <w:rPr>
                <w:sz w:val="14"/>
              </w:rPr>
              <w:t>66</w:t>
            </w:r>
          </w:p>
        </w:tc>
        <w:tc>
          <w:tcPr>
            <w:tcW w:w="300" w:type="pct"/>
            <w:tcBorders>
              <w:bottom w:val="single" w:sz="2" w:space="0" w:color="D9D9D9"/>
            </w:tcBorders>
            <w:vAlign w:val="center"/>
          </w:tcPr>
          <w:p w14:paraId="24483894" w14:textId="77777777" w:rsidR="00647305" w:rsidRDefault="00DE2C63">
            <w:pPr>
              <w:spacing w:after="0" w:line="240" w:lineRule="auto"/>
              <w:jc w:val="center"/>
            </w:pPr>
            <w:r>
              <w:rPr>
                <w:sz w:val="14"/>
              </w:rPr>
              <w:t>0</w:t>
            </w:r>
          </w:p>
        </w:tc>
        <w:tc>
          <w:tcPr>
            <w:tcW w:w="300" w:type="pct"/>
            <w:tcBorders>
              <w:bottom w:val="single" w:sz="2" w:space="0" w:color="D9D9D9"/>
            </w:tcBorders>
            <w:vAlign w:val="center"/>
          </w:tcPr>
          <w:p w14:paraId="01AF50FF" w14:textId="77777777" w:rsidR="00647305" w:rsidRDefault="00DE2C63">
            <w:pPr>
              <w:spacing w:after="0" w:line="240" w:lineRule="auto"/>
              <w:jc w:val="center"/>
            </w:pPr>
            <w:r>
              <w:rPr>
                <w:sz w:val="14"/>
              </w:rPr>
              <w:t>0.0%</w:t>
            </w:r>
          </w:p>
        </w:tc>
      </w:tr>
      <w:tr w:rsidR="00647305" w14:paraId="7F9AD96A" w14:textId="77777777">
        <w:trPr>
          <w:jc w:val="center"/>
        </w:trPr>
        <w:tc>
          <w:tcPr>
            <w:tcW w:w="250" w:type="pct"/>
            <w:tcBorders>
              <w:bottom w:val="single" w:sz="2" w:space="0" w:color="D9D9D9"/>
            </w:tcBorders>
            <w:vAlign w:val="center"/>
          </w:tcPr>
          <w:p w14:paraId="7E1E63E5" w14:textId="77777777" w:rsidR="00647305" w:rsidRDefault="00DE2C63">
            <w:pPr>
              <w:spacing w:after="0" w:line="240" w:lineRule="auto"/>
            </w:pPr>
            <w:r>
              <w:rPr>
                <w:sz w:val="14"/>
              </w:rPr>
              <w:t>13‑0000</w:t>
            </w:r>
          </w:p>
        </w:tc>
        <w:tc>
          <w:tcPr>
            <w:tcW w:w="650" w:type="pct"/>
            <w:tcBorders>
              <w:bottom w:val="single" w:sz="2" w:space="0" w:color="D9D9D9"/>
            </w:tcBorders>
            <w:vAlign w:val="center"/>
          </w:tcPr>
          <w:p w14:paraId="6EEB3117" w14:textId="77777777" w:rsidR="00647305" w:rsidRDefault="00DE2C63">
            <w:pPr>
              <w:spacing w:after="0" w:line="240" w:lineRule="auto"/>
            </w:pPr>
            <w:r>
              <w:rPr>
                <w:sz w:val="14"/>
              </w:rPr>
              <w:t>Business and Financial Operations</w:t>
            </w:r>
          </w:p>
        </w:tc>
        <w:tc>
          <w:tcPr>
            <w:tcW w:w="300" w:type="pct"/>
            <w:tcBorders>
              <w:bottom w:val="single" w:sz="2" w:space="0" w:color="D9D9D9"/>
            </w:tcBorders>
            <w:vAlign w:val="center"/>
          </w:tcPr>
          <w:p w14:paraId="4FC72495" w14:textId="77777777" w:rsidR="00647305" w:rsidRDefault="00DE2C63">
            <w:pPr>
              <w:spacing w:after="0" w:line="240" w:lineRule="auto"/>
              <w:jc w:val="center"/>
            </w:pPr>
            <w:r>
              <w:rPr>
                <w:sz w:val="14"/>
              </w:rPr>
              <w:t>778</w:t>
            </w:r>
          </w:p>
        </w:tc>
        <w:tc>
          <w:tcPr>
            <w:tcW w:w="300" w:type="pct"/>
            <w:tcBorders>
              <w:bottom w:val="single" w:sz="2" w:space="0" w:color="D9D9D9"/>
            </w:tcBorders>
            <w:vAlign w:val="center"/>
          </w:tcPr>
          <w:p w14:paraId="25D35141" w14:textId="77777777" w:rsidR="00647305" w:rsidRDefault="00DE2C63">
            <w:pPr>
              <w:spacing w:after="0" w:line="240" w:lineRule="auto"/>
              <w:jc w:val="center"/>
            </w:pPr>
            <w:r>
              <w:rPr>
                <w:sz w:val="14"/>
              </w:rPr>
              <w:t>$68,700</w:t>
            </w:r>
          </w:p>
        </w:tc>
        <w:tc>
          <w:tcPr>
            <w:tcW w:w="200" w:type="pct"/>
            <w:tcBorders>
              <w:bottom w:val="single" w:sz="2" w:space="0" w:color="D9D9D9"/>
            </w:tcBorders>
            <w:vAlign w:val="center"/>
          </w:tcPr>
          <w:p w14:paraId="36E0FE62" w14:textId="77777777" w:rsidR="00647305" w:rsidRDefault="00DE2C63">
            <w:pPr>
              <w:spacing w:after="0" w:line="240" w:lineRule="auto"/>
              <w:jc w:val="center"/>
            </w:pPr>
            <w:r>
              <w:rPr>
                <w:sz w:val="14"/>
              </w:rPr>
              <w:t>0.94</w:t>
            </w:r>
          </w:p>
        </w:tc>
        <w:tc>
          <w:tcPr>
            <w:tcW w:w="300" w:type="pct"/>
            <w:tcBorders>
              <w:bottom w:val="single" w:sz="2" w:space="0" w:color="D9D9D9"/>
            </w:tcBorders>
            <w:vAlign w:val="center"/>
          </w:tcPr>
          <w:p w14:paraId="708BD249" w14:textId="77777777" w:rsidR="00647305" w:rsidRDefault="00DE2C63">
            <w:pPr>
              <w:spacing w:after="0" w:line="240" w:lineRule="auto"/>
              <w:jc w:val="center"/>
            </w:pPr>
            <w:r>
              <w:rPr>
                <w:sz w:val="14"/>
              </w:rPr>
              <w:t>31</w:t>
            </w:r>
          </w:p>
        </w:tc>
        <w:tc>
          <w:tcPr>
            <w:tcW w:w="300" w:type="pct"/>
            <w:tcBorders>
              <w:bottom w:val="single" w:sz="2" w:space="0" w:color="D9D9D9"/>
            </w:tcBorders>
            <w:vAlign w:val="center"/>
          </w:tcPr>
          <w:p w14:paraId="3F0F2ECF" w14:textId="77777777" w:rsidR="00647305" w:rsidRDefault="00DE2C63">
            <w:pPr>
              <w:spacing w:after="0" w:line="240" w:lineRule="auto"/>
              <w:jc w:val="center"/>
            </w:pPr>
            <w:r>
              <w:rPr>
                <w:sz w:val="14"/>
              </w:rPr>
              <w:t>3.8%</w:t>
            </w:r>
          </w:p>
        </w:tc>
        <w:tc>
          <w:tcPr>
            <w:tcW w:w="300" w:type="pct"/>
            <w:tcBorders>
              <w:bottom w:val="single" w:sz="2" w:space="0" w:color="D9D9D9"/>
            </w:tcBorders>
            <w:vAlign w:val="center"/>
          </w:tcPr>
          <w:p w14:paraId="44839171" w14:textId="77777777" w:rsidR="00647305" w:rsidRDefault="00DE2C63">
            <w:pPr>
              <w:spacing w:after="0" w:line="240" w:lineRule="auto"/>
              <w:jc w:val="center"/>
            </w:pPr>
            <w:r>
              <w:rPr>
                <w:sz w:val="14"/>
              </w:rPr>
              <w:t>37</w:t>
            </w:r>
          </w:p>
        </w:tc>
        <w:tc>
          <w:tcPr>
            <w:tcW w:w="300" w:type="pct"/>
            <w:tcBorders>
              <w:bottom w:val="single" w:sz="2" w:space="0" w:color="D9D9D9"/>
            </w:tcBorders>
            <w:vAlign w:val="center"/>
          </w:tcPr>
          <w:p w14:paraId="066F7884" w14:textId="77777777" w:rsidR="00647305" w:rsidRDefault="00DE2C63">
            <w:pPr>
              <w:spacing w:after="0" w:line="240" w:lineRule="auto"/>
              <w:jc w:val="center"/>
            </w:pPr>
            <w:r>
              <w:rPr>
                <w:sz w:val="14"/>
              </w:rPr>
              <w:t>53</w:t>
            </w:r>
          </w:p>
        </w:tc>
        <w:tc>
          <w:tcPr>
            <w:tcW w:w="300" w:type="pct"/>
            <w:tcBorders>
              <w:bottom w:val="single" w:sz="2" w:space="0" w:color="D9D9D9"/>
            </w:tcBorders>
            <w:vAlign w:val="center"/>
          </w:tcPr>
          <w:p w14:paraId="7D6F18F8" w14:textId="77777777" w:rsidR="00647305" w:rsidRDefault="00DE2C63">
            <w:pPr>
              <w:spacing w:after="0" w:line="240" w:lineRule="auto"/>
              <w:jc w:val="center"/>
            </w:pPr>
            <w:r>
              <w:rPr>
                <w:sz w:val="14"/>
              </w:rPr>
              <w:t>1.4%</w:t>
            </w:r>
          </w:p>
        </w:tc>
        <w:tc>
          <w:tcPr>
            <w:tcW w:w="300" w:type="pct"/>
            <w:tcBorders>
              <w:bottom w:val="single" w:sz="2" w:space="0" w:color="D9D9D9"/>
            </w:tcBorders>
            <w:vAlign w:val="center"/>
          </w:tcPr>
          <w:p w14:paraId="2A1DEB10" w14:textId="77777777" w:rsidR="00647305" w:rsidRDefault="00DE2C63">
            <w:pPr>
              <w:spacing w:after="0" w:line="240" w:lineRule="auto"/>
              <w:jc w:val="center"/>
            </w:pPr>
            <w:r>
              <w:rPr>
                <w:sz w:val="14"/>
              </w:rPr>
              <w:t>77</w:t>
            </w:r>
          </w:p>
        </w:tc>
        <w:tc>
          <w:tcPr>
            <w:tcW w:w="300" w:type="pct"/>
            <w:tcBorders>
              <w:bottom w:val="single" w:sz="2" w:space="0" w:color="D9D9D9"/>
            </w:tcBorders>
            <w:vAlign w:val="center"/>
          </w:tcPr>
          <w:p w14:paraId="58CFA026" w14:textId="77777777" w:rsidR="00647305" w:rsidRDefault="00DE2C63">
            <w:pPr>
              <w:spacing w:after="0" w:line="240" w:lineRule="auto"/>
              <w:jc w:val="center"/>
            </w:pPr>
            <w:r>
              <w:rPr>
                <w:sz w:val="14"/>
              </w:rPr>
              <w:t>22</w:t>
            </w:r>
          </w:p>
        </w:tc>
        <w:tc>
          <w:tcPr>
            <w:tcW w:w="300" w:type="pct"/>
            <w:tcBorders>
              <w:bottom w:val="single" w:sz="2" w:space="0" w:color="D9D9D9"/>
            </w:tcBorders>
            <w:vAlign w:val="center"/>
          </w:tcPr>
          <w:p w14:paraId="303FBBC1" w14:textId="77777777" w:rsidR="00647305" w:rsidRDefault="00DE2C63">
            <w:pPr>
              <w:spacing w:after="0" w:line="240" w:lineRule="auto"/>
              <w:jc w:val="center"/>
            </w:pPr>
            <w:r>
              <w:rPr>
                <w:sz w:val="14"/>
              </w:rPr>
              <w:t>53</w:t>
            </w:r>
          </w:p>
        </w:tc>
        <w:tc>
          <w:tcPr>
            <w:tcW w:w="300" w:type="pct"/>
            <w:tcBorders>
              <w:bottom w:val="single" w:sz="2" w:space="0" w:color="D9D9D9"/>
            </w:tcBorders>
            <w:vAlign w:val="center"/>
          </w:tcPr>
          <w:p w14:paraId="1812AED0" w14:textId="77777777" w:rsidR="00647305" w:rsidRDefault="00DE2C63">
            <w:pPr>
              <w:spacing w:after="0" w:line="240" w:lineRule="auto"/>
              <w:jc w:val="center"/>
            </w:pPr>
            <w:r>
              <w:rPr>
                <w:sz w:val="14"/>
              </w:rPr>
              <w:t>3</w:t>
            </w:r>
          </w:p>
        </w:tc>
        <w:tc>
          <w:tcPr>
            <w:tcW w:w="300" w:type="pct"/>
            <w:tcBorders>
              <w:bottom w:val="single" w:sz="2" w:space="0" w:color="D9D9D9"/>
            </w:tcBorders>
            <w:vAlign w:val="center"/>
          </w:tcPr>
          <w:p w14:paraId="1FC910EB" w14:textId="77777777" w:rsidR="00647305" w:rsidRDefault="00DE2C63">
            <w:pPr>
              <w:spacing w:after="0" w:line="240" w:lineRule="auto"/>
              <w:jc w:val="center"/>
            </w:pPr>
            <w:r>
              <w:rPr>
                <w:sz w:val="14"/>
              </w:rPr>
              <w:t>0.3%</w:t>
            </w:r>
          </w:p>
        </w:tc>
      </w:tr>
      <w:tr w:rsidR="00647305" w14:paraId="3B96D285" w14:textId="77777777">
        <w:trPr>
          <w:jc w:val="center"/>
        </w:trPr>
        <w:tc>
          <w:tcPr>
            <w:tcW w:w="250" w:type="pct"/>
            <w:tcBorders>
              <w:bottom w:val="single" w:sz="2" w:space="0" w:color="D9D9D9"/>
            </w:tcBorders>
            <w:vAlign w:val="center"/>
          </w:tcPr>
          <w:p w14:paraId="7293B3BC" w14:textId="77777777" w:rsidR="00647305" w:rsidRDefault="00DE2C63">
            <w:pPr>
              <w:spacing w:after="0" w:line="240" w:lineRule="auto"/>
            </w:pPr>
            <w:r>
              <w:rPr>
                <w:sz w:val="14"/>
              </w:rPr>
              <w:t>33‑0000</w:t>
            </w:r>
          </w:p>
        </w:tc>
        <w:tc>
          <w:tcPr>
            <w:tcW w:w="650" w:type="pct"/>
            <w:tcBorders>
              <w:bottom w:val="single" w:sz="2" w:space="0" w:color="D9D9D9"/>
            </w:tcBorders>
            <w:vAlign w:val="center"/>
          </w:tcPr>
          <w:p w14:paraId="276339CC" w14:textId="77777777" w:rsidR="00647305" w:rsidRDefault="00DE2C63">
            <w:pPr>
              <w:spacing w:after="0" w:line="240" w:lineRule="auto"/>
            </w:pPr>
            <w:r>
              <w:rPr>
                <w:sz w:val="14"/>
              </w:rPr>
              <w:t>Protective Service</w:t>
            </w:r>
          </w:p>
        </w:tc>
        <w:tc>
          <w:tcPr>
            <w:tcW w:w="300" w:type="pct"/>
            <w:tcBorders>
              <w:bottom w:val="single" w:sz="2" w:space="0" w:color="D9D9D9"/>
            </w:tcBorders>
            <w:vAlign w:val="center"/>
          </w:tcPr>
          <w:p w14:paraId="24ACFC63" w14:textId="77777777" w:rsidR="00647305" w:rsidRDefault="00DE2C63">
            <w:pPr>
              <w:spacing w:after="0" w:line="240" w:lineRule="auto"/>
              <w:jc w:val="center"/>
            </w:pPr>
            <w:r>
              <w:rPr>
                <w:sz w:val="14"/>
              </w:rPr>
              <w:t>750</w:t>
            </w:r>
          </w:p>
        </w:tc>
        <w:tc>
          <w:tcPr>
            <w:tcW w:w="300" w:type="pct"/>
            <w:tcBorders>
              <w:bottom w:val="single" w:sz="2" w:space="0" w:color="D9D9D9"/>
            </w:tcBorders>
            <w:vAlign w:val="center"/>
          </w:tcPr>
          <w:p w14:paraId="1B5B1B10" w14:textId="77777777" w:rsidR="00647305" w:rsidRDefault="00DE2C63">
            <w:pPr>
              <w:spacing w:after="0" w:line="240" w:lineRule="auto"/>
              <w:jc w:val="center"/>
            </w:pPr>
            <w:r>
              <w:rPr>
                <w:sz w:val="14"/>
              </w:rPr>
              <w:t>$37,800</w:t>
            </w:r>
          </w:p>
        </w:tc>
        <w:tc>
          <w:tcPr>
            <w:tcW w:w="200" w:type="pct"/>
            <w:tcBorders>
              <w:bottom w:val="single" w:sz="2" w:space="0" w:color="D9D9D9"/>
            </w:tcBorders>
            <w:vAlign w:val="center"/>
          </w:tcPr>
          <w:p w14:paraId="1129F807" w14:textId="77777777" w:rsidR="00647305" w:rsidRDefault="00DE2C63">
            <w:pPr>
              <w:spacing w:after="0" w:line="240" w:lineRule="auto"/>
              <w:jc w:val="center"/>
            </w:pPr>
            <w:r>
              <w:rPr>
                <w:sz w:val="14"/>
              </w:rPr>
              <w:t>2.30</w:t>
            </w:r>
          </w:p>
        </w:tc>
        <w:tc>
          <w:tcPr>
            <w:tcW w:w="300" w:type="pct"/>
            <w:tcBorders>
              <w:bottom w:val="single" w:sz="2" w:space="0" w:color="D9D9D9"/>
            </w:tcBorders>
            <w:vAlign w:val="center"/>
          </w:tcPr>
          <w:p w14:paraId="121CD566" w14:textId="77777777" w:rsidR="00647305" w:rsidRDefault="00DE2C63">
            <w:pPr>
              <w:spacing w:after="0" w:line="240" w:lineRule="auto"/>
              <w:jc w:val="center"/>
            </w:pPr>
            <w:r>
              <w:rPr>
                <w:sz w:val="14"/>
              </w:rPr>
              <w:t>25</w:t>
            </w:r>
          </w:p>
        </w:tc>
        <w:tc>
          <w:tcPr>
            <w:tcW w:w="300" w:type="pct"/>
            <w:tcBorders>
              <w:bottom w:val="single" w:sz="2" w:space="0" w:color="D9D9D9"/>
            </w:tcBorders>
            <w:vAlign w:val="center"/>
          </w:tcPr>
          <w:p w14:paraId="77336E03" w14:textId="77777777" w:rsidR="00647305" w:rsidRDefault="00DE2C63">
            <w:pPr>
              <w:spacing w:after="0" w:line="240" w:lineRule="auto"/>
              <w:jc w:val="center"/>
            </w:pPr>
            <w:r>
              <w:rPr>
                <w:sz w:val="14"/>
              </w:rPr>
              <w:t>3.5%</w:t>
            </w:r>
          </w:p>
        </w:tc>
        <w:tc>
          <w:tcPr>
            <w:tcW w:w="300" w:type="pct"/>
            <w:tcBorders>
              <w:bottom w:val="single" w:sz="2" w:space="0" w:color="D9D9D9"/>
            </w:tcBorders>
            <w:vAlign w:val="center"/>
          </w:tcPr>
          <w:p w14:paraId="0B105FA1" w14:textId="77777777" w:rsidR="00647305" w:rsidRDefault="00DE2C63">
            <w:pPr>
              <w:spacing w:after="0" w:line="240" w:lineRule="auto"/>
              <w:jc w:val="center"/>
            </w:pPr>
            <w:r>
              <w:rPr>
                <w:sz w:val="14"/>
              </w:rPr>
              <w:t>14</w:t>
            </w:r>
          </w:p>
        </w:tc>
        <w:tc>
          <w:tcPr>
            <w:tcW w:w="300" w:type="pct"/>
            <w:tcBorders>
              <w:bottom w:val="single" w:sz="2" w:space="0" w:color="D9D9D9"/>
            </w:tcBorders>
            <w:vAlign w:val="center"/>
          </w:tcPr>
          <w:p w14:paraId="0E3164C1" w14:textId="77777777" w:rsidR="00647305" w:rsidRDefault="00DE2C63">
            <w:pPr>
              <w:spacing w:after="0" w:line="240" w:lineRule="auto"/>
              <w:jc w:val="center"/>
            </w:pPr>
            <w:r>
              <w:rPr>
                <w:sz w:val="14"/>
              </w:rPr>
              <w:t>38</w:t>
            </w:r>
          </w:p>
        </w:tc>
        <w:tc>
          <w:tcPr>
            <w:tcW w:w="300" w:type="pct"/>
            <w:tcBorders>
              <w:bottom w:val="single" w:sz="2" w:space="0" w:color="D9D9D9"/>
            </w:tcBorders>
            <w:vAlign w:val="center"/>
          </w:tcPr>
          <w:p w14:paraId="17F2FB9C" w14:textId="77777777" w:rsidR="00647305" w:rsidRDefault="00DE2C63">
            <w:pPr>
              <w:spacing w:after="0" w:line="240" w:lineRule="auto"/>
              <w:jc w:val="center"/>
            </w:pPr>
            <w:r>
              <w:rPr>
                <w:sz w:val="14"/>
              </w:rPr>
              <w:t>1.0%</w:t>
            </w:r>
          </w:p>
        </w:tc>
        <w:tc>
          <w:tcPr>
            <w:tcW w:w="300" w:type="pct"/>
            <w:tcBorders>
              <w:bottom w:val="single" w:sz="2" w:space="0" w:color="D9D9D9"/>
            </w:tcBorders>
            <w:vAlign w:val="center"/>
          </w:tcPr>
          <w:p w14:paraId="5FAB4BB0" w14:textId="77777777" w:rsidR="00647305" w:rsidRDefault="00DE2C63">
            <w:pPr>
              <w:spacing w:after="0" w:line="240" w:lineRule="auto"/>
              <w:jc w:val="center"/>
            </w:pPr>
            <w:r>
              <w:rPr>
                <w:sz w:val="14"/>
              </w:rPr>
              <w:t>71</w:t>
            </w:r>
          </w:p>
        </w:tc>
        <w:tc>
          <w:tcPr>
            <w:tcW w:w="300" w:type="pct"/>
            <w:tcBorders>
              <w:bottom w:val="single" w:sz="2" w:space="0" w:color="D9D9D9"/>
            </w:tcBorders>
            <w:vAlign w:val="center"/>
          </w:tcPr>
          <w:p w14:paraId="49838BBC" w14:textId="77777777" w:rsidR="00647305" w:rsidRDefault="00DE2C63">
            <w:pPr>
              <w:spacing w:after="0" w:line="240" w:lineRule="auto"/>
              <w:jc w:val="center"/>
            </w:pPr>
            <w:r>
              <w:rPr>
                <w:sz w:val="14"/>
              </w:rPr>
              <w:t>29</w:t>
            </w:r>
          </w:p>
        </w:tc>
        <w:tc>
          <w:tcPr>
            <w:tcW w:w="300" w:type="pct"/>
            <w:tcBorders>
              <w:bottom w:val="single" w:sz="2" w:space="0" w:color="D9D9D9"/>
            </w:tcBorders>
            <w:vAlign w:val="center"/>
          </w:tcPr>
          <w:p w14:paraId="56947B3F" w14:textId="77777777" w:rsidR="00647305" w:rsidRDefault="00DE2C63">
            <w:pPr>
              <w:spacing w:after="0" w:line="240" w:lineRule="auto"/>
              <w:jc w:val="center"/>
            </w:pPr>
            <w:r>
              <w:rPr>
                <w:sz w:val="14"/>
              </w:rPr>
              <w:t>44</w:t>
            </w:r>
          </w:p>
        </w:tc>
        <w:tc>
          <w:tcPr>
            <w:tcW w:w="300" w:type="pct"/>
            <w:tcBorders>
              <w:bottom w:val="single" w:sz="2" w:space="0" w:color="D9D9D9"/>
            </w:tcBorders>
            <w:vAlign w:val="center"/>
          </w:tcPr>
          <w:p w14:paraId="1948F276"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1E8A52CA" w14:textId="77777777" w:rsidR="00647305" w:rsidRDefault="00DE2C63">
            <w:pPr>
              <w:spacing w:after="0" w:line="240" w:lineRule="auto"/>
              <w:jc w:val="center"/>
            </w:pPr>
            <w:r>
              <w:rPr>
                <w:sz w:val="14"/>
              </w:rPr>
              <w:t>-0.1%</w:t>
            </w:r>
          </w:p>
        </w:tc>
      </w:tr>
      <w:tr w:rsidR="00647305" w14:paraId="7C3E3CCB" w14:textId="77777777">
        <w:trPr>
          <w:jc w:val="center"/>
        </w:trPr>
        <w:tc>
          <w:tcPr>
            <w:tcW w:w="250" w:type="pct"/>
            <w:tcBorders>
              <w:bottom w:val="single" w:sz="2" w:space="0" w:color="D9D9D9"/>
            </w:tcBorders>
            <w:vAlign w:val="center"/>
          </w:tcPr>
          <w:p w14:paraId="24170891" w14:textId="77777777" w:rsidR="00647305" w:rsidRDefault="00DE2C63">
            <w:pPr>
              <w:spacing w:after="0" w:line="240" w:lineRule="auto"/>
            </w:pPr>
            <w:r>
              <w:rPr>
                <w:sz w:val="14"/>
              </w:rPr>
              <w:t>25‑0000</w:t>
            </w:r>
          </w:p>
        </w:tc>
        <w:tc>
          <w:tcPr>
            <w:tcW w:w="650" w:type="pct"/>
            <w:tcBorders>
              <w:bottom w:val="single" w:sz="2" w:space="0" w:color="D9D9D9"/>
            </w:tcBorders>
            <w:vAlign w:val="center"/>
          </w:tcPr>
          <w:p w14:paraId="22B06AC2" w14:textId="77777777" w:rsidR="00647305" w:rsidRDefault="00DE2C63">
            <w:pPr>
              <w:spacing w:after="0" w:line="240" w:lineRule="auto"/>
            </w:pPr>
            <w:r>
              <w:rPr>
                <w:sz w:val="14"/>
              </w:rPr>
              <w:t>Educational Instruction and Library</w:t>
            </w:r>
          </w:p>
        </w:tc>
        <w:tc>
          <w:tcPr>
            <w:tcW w:w="300" w:type="pct"/>
            <w:tcBorders>
              <w:bottom w:val="single" w:sz="2" w:space="0" w:color="D9D9D9"/>
            </w:tcBorders>
            <w:vAlign w:val="center"/>
          </w:tcPr>
          <w:p w14:paraId="64FC6446" w14:textId="77777777" w:rsidR="00647305" w:rsidRDefault="00DE2C63">
            <w:pPr>
              <w:spacing w:after="0" w:line="240" w:lineRule="auto"/>
              <w:jc w:val="center"/>
            </w:pPr>
            <w:r>
              <w:rPr>
                <w:sz w:val="14"/>
              </w:rPr>
              <w:t>741</w:t>
            </w:r>
          </w:p>
        </w:tc>
        <w:tc>
          <w:tcPr>
            <w:tcW w:w="300" w:type="pct"/>
            <w:tcBorders>
              <w:bottom w:val="single" w:sz="2" w:space="0" w:color="D9D9D9"/>
            </w:tcBorders>
            <w:vAlign w:val="center"/>
          </w:tcPr>
          <w:p w14:paraId="419FBC6D" w14:textId="77777777" w:rsidR="00647305" w:rsidRDefault="00DE2C63">
            <w:pPr>
              <w:spacing w:after="0" w:line="240" w:lineRule="auto"/>
              <w:jc w:val="center"/>
            </w:pPr>
            <w:r>
              <w:rPr>
                <w:sz w:val="14"/>
              </w:rPr>
              <w:t>$43,600</w:t>
            </w:r>
          </w:p>
        </w:tc>
        <w:tc>
          <w:tcPr>
            <w:tcW w:w="200" w:type="pct"/>
            <w:tcBorders>
              <w:bottom w:val="single" w:sz="2" w:space="0" w:color="D9D9D9"/>
            </w:tcBorders>
            <w:vAlign w:val="center"/>
          </w:tcPr>
          <w:p w14:paraId="280C8A20" w14:textId="77777777" w:rsidR="00647305" w:rsidRDefault="00DE2C63">
            <w:pPr>
              <w:spacing w:after="0" w:line="240" w:lineRule="auto"/>
              <w:jc w:val="center"/>
            </w:pPr>
            <w:r>
              <w:rPr>
                <w:sz w:val="14"/>
              </w:rPr>
              <w:t>0.88</w:t>
            </w:r>
          </w:p>
        </w:tc>
        <w:tc>
          <w:tcPr>
            <w:tcW w:w="300" w:type="pct"/>
            <w:tcBorders>
              <w:bottom w:val="single" w:sz="2" w:space="0" w:color="D9D9D9"/>
            </w:tcBorders>
            <w:vAlign w:val="center"/>
          </w:tcPr>
          <w:p w14:paraId="041BB004" w14:textId="77777777" w:rsidR="00647305" w:rsidRDefault="00DE2C63">
            <w:pPr>
              <w:spacing w:after="0" w:line="240" w:lineRule="auto"/>
              <w:jc w:val="center"/>
            </w:pPr>
            <w:r>
              <w:rPr>
                <w:sz w:val="14"/>
              </w:rPr>
              <w:t>77</w:t>
            </w:r>
          </w:p>
        </w:tc>
        <w:tc>
          <w:tcPr>
            <w:tcW w:w="300" w:type="pct"/>
            <w:tcBorders>
              <w:bottom w:val="single" w:sz="2" w:space="0" w:color="D9D9D9"/>
            </w:tcBorders>
            <w:vAlign w:val="center"/>
          </w:tcPr>
          <w:p w14:paraId="353C3A62" w14:textId="77777777" w:rsidR="00647305" w:rsidRDefault="00DE2C63">
            <w:pPr>
              <w:spacing w:after="0" w:line="240" w:lineRule="auto"/>
              <w:jc w:val="center"/>
            </w:pPr>
            <w:r>
              <w:rPr>
                <w:sz w:val="14"/>
              </w:rPr>
              <w:t>7.1%</w:t>
            </w:r>
          </w:p>
        </w:tc>
        <w:tc>
          <w:tcPr>
            <w:tcW w:w="300" w:type="pct"/>
            <w:tcBorders>
              <w:bottom w:val="single" w:sz="2" w:space="0" w:color="D9D9D9"/>
            </w:tcBorders>
            <w:vAlign w:val="center"/>
          </w:tcPr>
          <w:p w14:paraId="62988C87"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11540976" w14:textId="77777777" w:rsidR="00647305" w:rsidRDefault="00DE2C63">
            <w:pPr>
              <w:spacing w:after="0" w:line="240" w:lineRule="auto"/>
              <w:jc w:val="center"/>
            </w:pPr>
            <w:r>
              <w:rPr>
                <w:sz w:val="14"/>
              </w:rPr>
              <w:t>-4</w:t>
            </w:r>
          </w:p>
        </w:tc>
        <w:tc>
          <w:tcPr>
            <w:tcW w:w="300" w:type="pct"/>
            <w:tcBorders>
              <w:bottom w:val="single" w:sz="2" w:space="0" w:color="D9D9D9"/>
            </w:tcBorders>
            <w:vAlign w:val="center"/>
          </w:tcPr>
          <w:p w14:paraId="5FFBB55A" w14:textId="77777777" w:rsidR="00647305" w:rsidRDefault="00DE2C63">
            <w:pPr>
              <w:spacing w:after="0" w:line="240" w:lineRule="auto"/>
              <w:jc w:val="center"/>
            </w:pPr>
            <w:r>
              <w:rPr>
                <w:sz w:val="14"/>
              </w:rPr>
              <w:t>-0.1%</w:t>
            </w:r>
          </w:p>
        </w:tc>
        <w:tc>
          <w:tcPr>
            <w:tcW w:w="300" w:type="pct"/>
            <w:tcBorders>
              <w:bottom w:val="single" w:sz="2" w:space="0" w:color="D9D9D9"/>
            </w:tcBorders>
            <w:vAlign w:val="center"/>
          </w:tcPr>
          <w:p w14:paraId="56693475" w14:textId="77777777" w:rsidR="00647305" w:rsidRDefault="00DE2C63">
            <w:pPr>
              <w:spacing w:after="0" w:line="240" w:lineRule="auto"/>
              <w:jc w:val="center"/>
            </w:pPr>
            <w:r>
              <w:rPr>
                <w:sz w:val="14"/>
              </w:rPr>
              <w:t>72</w:t>
            </w:r>
          </w:p>
        </w:tc>
        <w:tc>
          <w:tcPr>
            <w:tcW w:w="300" w:type="pct"/>
            <w:tcBorders>
              <w:bottom w:val="single" w:sz="2" w:space="0" w:color="D9D9D9"/>
            </w:tcBorders>
            <w:vAlign w:val="center"/>
          </w:tcPr>
          <w:p w14:paraId="1D0E4286" w14:textId="77777777" w:rsidR="00647305" w:rsidRDefault="00DE2C63">
            <w:pPr>
              <w:spacing w:after="0" w:line="240" w:lineRule="auto"/>
              <w:jc w:val="center"/>
            </w:pPr>
            <w:r>
              <w:rPr>
                <w:sz w:val="14"/>
              </w:rPr>
              <w:t>31</w:t>
            </w:r>
          </w:p>
        </w:tc>
        <w:tc>
          <w:tcPr>
            <w:tcW w:w="300" w:type="pct"/>
            <w:tcBorders>
              <w:bottom w:val="single" w:sz="2" w:space="0" w:color="D9D9D9"/>
            </w:tcBorders>
            <w:vAlign w:val="center"/>
          </w:tcPr>
          <w:p w14:paraId="471AD63C" w14:textId="77777777" w:rsidR="00647305" w:rsidRDefault="00DE2C63">
            <w:pPr>
              <w:spacing w:after="0" w:line="240" w:lineRule="auto"/>
              <w:jc w:val="center"/>
            </w:pPr>
            <w:r>
              <w:rPr>
                <w:sz w:val="14"/>
              </w:rPr>
              <w:t>36</w:t>
            </w:r>
          </w:p>
        </w:tc>
        <w:tc>
          <w:tcPr>
            <w:tcW w:w="300" w:type="pct"/>
            <w:tcBorders>
              <w:bottom w:val="single" w:sz="2" w:space="0" w:color="D9D9D9"/>
            </w:tcBorders>
            <w:vAlign w:val="center"/>
          </w:tcPr>
          <w:p w14:paraId="6B99A78B" w14:textId="77777777" w:rsidR="00647305" w:rsidRDefault="00DE2C63">
            <w:pPr>
              <w:spacing w:after="0" w:line="240" w:lineRule="auto"/>
              <w:jc w:val="center"/>
            </w:pPr>
            <w:r>
              <w:rPr>
                <w:sz w:val="14"/>
              </w:rPr>
              <w:t>4</w:t>
            </w:r>
          </w:p>
        </w:tc>
        <w:tc>
          <w:tcPr>
            <w:tcW w:w="300" w:type="pct"/>
            <w:tcBorders>
              <w:bottom w:val="single" w:sz="2" w:space="0" w:color="D9D9D9"/>
            </w:tcBorders>
            <w:vAlign w:val="center"/>
          </w:tcPr>
          <w:p w14:paraId="00BD60FB" w14:textId="77777777" w:rsidR="00647305" w:rsidRDefault="00DE2C63">
            <w:pPr>
              <w:spacing w:after="0" w:line="240" w:lineRule="auto"/>
              <w:jc w:val="center"/>
            </w:pPr>
            <w:r>
              <w:rPr>
                <w:sz w:val="14"/>
              </w:rPr>
              <w:t>0.5%</w:t>
            </w:r>
          </w:p>
        </w:tc>
      </w:tr>
      <w:tr w:rsidR="00647305" w14:paraId="66495486" w14:textId="77777777">
        <w:trPr>
          <w:jc w:val="center"/>
        </w:trPr>
        <w:tc>
          <w:tcPr>
            <w:tcW w:w="250" w:type="pct"/>
            <w:tcBorders>
              <w:bottom w:val="single" w:sz="2" w:space="0" w:color="D9D9D9"/>
            </w:tcBorders>
            <w:vAlign w:val="center"/>
          </w:tcPr>
          <w:p w14:paraId="7AAF401D" w14:textId="77777777" w:rsidR="00647305" w:rsidRDefault="00DE2C63">
            <w:pPr>
              <w:spacing w:after="0" w:line="240" w:lineRule="auto"/>
            </w:pPr>
            <w:r>
              <w:rPr>
                <w:sz w:val="14"/>
              </w:rPr>
              <w:t>49‑0000</w:t>
            </w:r>
          </w:p>
        </w:tc>
        <w:tc>
          <w:tcPr>
            <w:tcW w:w="650" w:type="pct"/>
            <w:tcBorders>
              <w:bottom w:val="single" w:sz="2" w:space="0" w:color="D9D9D9"/>
            </w:tcBorders>
            <w:vAlign w:val="center"/>
          </w:tcPr>
          <w:p w14:paraId="303B9465" w14:textId="77777777" w:rsidR="00647305" w:rsidRDefault="00DE2C63">
            <w:pPr>
              <w:spacing w:after="0" w:line="240" w:lineRule="auto"/>
            </w:pPr>
            <w:r>
              <w:rPr>
                <w:sz w:val="14"/>
              </w:rPr>
              <w:t xml:space="preserve">Installation, Maintenance, and </w:t>
            </w:r>
            <w:r>
              <w:rPr>
                <w:sz w:val="14"/>
              </w:rPr>
              <w:t>Repair</w:t>
            </w:r>
          </w:p>
        </w:tc>
        <w:tc>
          <w:tcPr>
            <w:tcW w:w="300" w:type="pct"/>
            <w:tcBorders>
              <w:bottom w:val="single" w:sz="2" w:space="0" w:color="D9D9D9"/>
            </w:tcBorders>
            <w:vAlign w:val="center"/>
          </w:tcPr>
          <w:p w14:paraId="78B8A3E8" w14:textId="77777777" w:rsidR="00647305" w:rsidRDefault="00DE2C63">
            <w:pPr>
              <w:spacing w:after="0" w:line="240" w:lineRule="auto"/>
              <w:jc w:val="center"/>
            </w:pPr>
            <w:r>
              <w:rPr>
                <w:sz w:val="14"/>
              </w:rPr>
              <w:t>735</w:t>
            </w:r>
          </w:p>
        </w:tc>
        <w:tc>
          <w:tcPr>
            <w:tcW w:w="300" w:type="pct"/>
            <w:tcBorders>
              <w:bottom w:val="single" w:sz="2" w:space="0" w:color="D9D9D9"/>
            </w:tcBorders>
            <w:vAlign w:val="center"/>
          </w:tcPr>
          <w:p w14:paraId="5E74E47B" w14:textId="77777777" w:rsidR="00647305" w:rsidRDefault="00DE2C63">
            <w:pPr>
              <w:spacing w:after="0" w:line="240" w:lineRule="auto"/>
              <w:jc w:val="center"/>
            </w:pPr>
            <w:r>
              <w:rPr>
                <w:sz w:val="14"/>
              </w:rPr>
              <w:t>$47,800</w:t>
            </w:r>
          </w:p>
        </w:tc>
        <w:tc>
          <w:tcPr>
            <w:tcW w:w="200" w:type="pct"/>
            <w:tcBorders>
              <w:bottom w:val="single" w:sz="2" w:space="0" w:color="D9D9D9"/>
            </w:tcBorders>
            <w:vAlign w:val="center"/>
          </w:tcPr>
          <w:p w14:paraId="456E1D6C" w14:textId="77777777" w:rsidR="00647305" w:rsidRDefault="00DE2C63">
            <w:pPr>
              <w:spacing w:after="0" w:line="240" w:lineRule="auto"/>
              <w:jc w:val="center"/>
            </w:pPr>
            <w:r>
              <w:rPr>
                <w:sz w:val="14"/>
              </w:rPr>
              <w:t>1.28</w:t>
            </w:r>
          </w:p>
        </w:tc>
        <w:tc>
          <w:tcPr>
            <w:tcW w:w="300" w:type="pct"/>
            <w:tcBorders>
              <w:bottom w:val="single" w:sz="2" w:space="0" w:color="D9D9D9"/>
            </w:tcBorders>
            <w:vAlign w:val="center"/>
          </w:tcPr>
          <w:p w14:paraId="2C6B90CD" w14:textId="77777777" w:rsidR="00647305" w:rsidRDefault="00DE2C63">
            <w:pPr>
              <w:spacing w:after="0" w:line="240" w:lineRule="auto"/>
              <w:jc w:val="center"/>
            </w:pPr>
            <w:r>
              <w:rPr>
                <w:sz w:val="14"/>
              </w:rPr>
              <w:t>52</w:t>
            </w:r>
          </w:p>
        </w:tc>
        <w:tc>
          <w:tcPr>
            <w:tcW w:w="300" w:type="pct"/>
            <w:tcBorders>
              <w:bottom w:val="single" w:sz="2" w:space="0" w:color="D9D9D9"/>
            </w:tcBorders>
            <w:vAlign w:val="center"/>
          </w:tcPr>
          <w:p w14:paraId="359ED6C6" w14:textId="77777777" w:rsidR="00647305" w:rsidRDefault="00DE2C63">
            <w:pPr>
              <w:spacing w:after="0" w:line="240" w:lineRule="auto"/>
              <w:jc w:val="center"/>
            </w:pPr>
            <w:r>
              <w:rPr>
                <w:sz w:val="14"/>
              </w:rPr>
              <w:t>5.9%</w:t>
            </w:r>
          </w:p>
        </w:tc>
        <w:tc>
          <w:tcPr>
            <w:tcW w:w="300" w:type="pct"/>
            <w:tcBorders>
              <w:bottom w:val="single" w:sz="2" w:space="0" w:color="D9D9D9"/>
            </w:tcBorders>
            <w:vAlign w:val="center"/>
          </w:tcPr>
          <w:p w14:paraId="29A23CA7" w14:textId="77777777" w:rsidR="00647305" w:rsidRDefault="00DE2C63">
            <w:pPr>
              <w:spacing w:after="0" w:line="240" w:lineRule="auto"/>
              <w:jc w:val="center"/>
            </w:pPr>
            <w:r>
              <w:rPr>
                <w:sz w:val="14"/>
              </w:rPr>
              <w:t>30</w:t>
            </w:r>
          </w:p>
        </w:tc>
        <w:tc>
          <w:tcPr>
            <w:tcW w:w="300" w:type="pct"/>
            <w:tcBorders>
              <w:bottom w:val="single" w:sz="2" w:space="0" w:color="D9D9D9"/>
            </w:tcBorders>
            <w:vAlign w:val="center"/>
          </w:tcPr>
          <w:p w14:paraId="4FFD9A86" w14:textId="77777777" w:rsidR="00647305" w:rsidRDefault="00DE2C63">
            <w:pPr>
              <w:spacing w:after="0" w:line="240" w:lineRule="auto"/>
              <w:jc w:val="center"/>
            </w:pPr>
            <w:r>
              <w:rPr>
                <w:sz w:val="14"/>
              </w:rPr>
              <w:t>48</w:t>
            </w:r>
          </w:p>
        </w:tc>
        <w:tc>
          <w:tcPr>
            <w:tcW w:w="300" w:type="pct"/>
            <w:tcBorders>
              <w:bottom w:val="single" w:sz="2" w:space="0" w:color="D9D9D9"/>
            </w:tcBorders>
            <w:vAlign w:val="center"/>
          </w:tcPr>
          <w:p w14:paraId="4F1DE7F0" w14:textId="77777777" w:rsidR="00647305" w:rsidRDefault="00DE2C63">
            <w:pPr>
              <w:spacing w:after="0" w:line="240" w:lineRule="auto"/>
              <w:jc w:val="center"/>
            </w:pPr>
            <w:r>
              <w:rPr>
                <w:sz w:val="14"/>
              </w:rPr>
              <w:t>1.4%</w:t>
            </w:r>
          </w:p>
        </w:tc>
        <w:tc>
          <w:tcPr>
            <w:tcW w:w="300" w:type="pct"/>
            <w:tcBorders>
              <w:bottom w:val="single" w:sz="2" w:space="0" w:color="D9D9D9"/>
            </w:tcBorders>
            <w:vAlign w:val="center"/>
          </w:tcPr>
          <w:p w14:paraId="4957B32F" w14:textId="77777777" w:rsidR="00647305" w:rsidRDefault="00DE2C63">
            <w:pPr>
              <w:spacing w:after="0" w:line="240" w:lineRule="auto"/>
              <w:jc w:val="center"/>
            </w:pPr>
            <w:r>
              <w:rPr>
                <w:sz w:val="14"/>
              </w:rPr>
              <w:t>72</w:t>
            </w:r>
          </w:p>
        </w:tc>
        <w:tc>
          <w:tcPr>
            <w:tcW w:w="300" w:type="pct"/>
            <w:tcBorders>
              <w:bottom w:val="single" w:sz="2" w:space="0" w:color="D9D9D9"/>
            </w:tcBorders>
            <w:vAlign w:val="center"/>
          </w:tcPr>
          <w:p w14:paraId="4481F97A" w14:textId="77777777" w:rsidR="00647305" w:rsidRDefault="00DE2C63">
            <w:pPr>
              <w:spacing w:after="0" w:line="240" w:lineRule="auto"/>
              <w:jc w:val="center"/>
            </w:pPr>
            <w:r>
              <w:rPr>
                <w:sz w:val="14"/>
              </w:rPr>
              <w:t>23</w:t>
            </w:r>
          </w:p>
        </w:tc>
        <w:tc>
          <w:tcPr>
            <w:tcW w:w="300" w:type="pct"/>
            <w:tcBorders>
              <w:bottom w:val="single" w:sz="2" w:space="0" w:color="D9D9D9"/>
            </w:tcBorders>
            <w:vAlign w:val="center"/>
          </w:tcPr>
          <w:p w14:paraId="494C8A45" w14:textId="77777777" w:rsidR="00647305" w:rsidRDefault="00DE2C63">
            <w:pPr>
              <w:spacing w:after="0" w:line="240" w:lineRule="auto"/>
              <w:jc w:val="center"/>
            </w:pPr>
            <w:r>
              <w:rPr>
                <w:sz w:val="14"/>
              </w:rPr>
              <w:t>48</w:t>
            </w:r>
          </w:p>
        </w:tc>
        <w:tc>
          <w:tcPr>
            <w:tcW w:w="300" w:type="pct"/>
            <w:tcBorders>
              <w:bottom w:val="single" w:sz="2" w:space="0" w:color="D9D9D9"/>
            </w:tcBorders>
            <w:vAlign w:val="center"/>
          </w:tcPr>
          <w:p w14:paraId="186167D0" w14:textId="77777777" w:rsidR="00647305" w:rsidRDefault="00DE2C63">
            <w:pPr>
              <w:spacing w:after="0" w:line="240" w:lineRule="auto"/>
              <w:jc w:val="center"/>
            </w:pPr>
            <w:r>
              <w:rPr>
                <w:sz w:val="14"/>
              </w:rPr>
              <w:t>2</w:t>
            </w:r>
          </w:p>
        </w:tc>
        <w:tc>
          <w:tcPr>
            <w:tcW w:w="300" w:type="pct"/>
            <w:tcBorders>
              <w:bottom w:val="single" w:sz="2" w:space="0" w:color="D9D9D9"/>
            </w:tcBorders>
            <w:vAlign w:val="center"/>
          </w:tcPr>
          <w:p w14:paraId="6BD85BDE" w14:textId="77777777" w:rsidR="00647305" w:rsidRDefault="00DE2C63">
            <w:pPr>
              <w:spacing w:after="0" w:line="240" w:lineRule="auto"/>
              <w:jc w:val="center"/>
            </w:pPr>
            <w:r>
              <w:rPr>
                <w:sz w:val="14"/>
              </w:rPr>
              <w:t>0.2%</w:t>
            </w:r>
          </w:p>
        </w:tc>
      </w:tr>
      <w:tr w:rsidR="00647305" w14:paraId="0ED59327" w14:textId="77777777">
        <w:trPr>
          <w:jc w:val="center"/>
        </w:trPr>
        <w:tc>
          <w:tcPr>
            <w:tcW w:w="250" w:type="pct"/>
            <w:tcBorders>
              <w:bottom w:val="single" w:sz="2" w:space="0" w:color="D9D9D9"/>
            </w:tcBorders>
            <w:vAlign w:val="center"/>
          </w:tcPr>
          <w:p w14:paraId="263C82B5" w14:textId="77777777" w:rsidR="00647305" w:rsidRDefault="00DE2C63">
            <w:pPr>
              <w:spacing w:after="0" w:line="240" w:lineRule="auto"/>
            </w:pPr>
            <w:r>
              <w:rPr>
                <w:sz w:val="14"/>
              </w:rPr>
              <w:t>51‑0000</w:t>
            </w:r>
          </w:p>
        </w:tc>
        <w:tc>
          <w:tcPr>
            <w:tcW w:w="650" w:type="pct"/>
            <w:tcBorders>
              <w:bottom w:val="single" w:sz="2" w:space="0" w:color="D9D9D9"/>
            </w:tcBorders>
            <w:vAlign w:val="center"/>
          </w:tcPr>
          <w:p w14:paraId="7A6F0E0D" w14:textId="77777777" w:rsidR="00647305" w:rsidRDefault="00DE2C63">
            <w:pPr>
              <w:spacing w:after="0" w:line="240" w:lineRule="auto"/>
            </w:pPr>
            <w:r>
              <w:rPr>
                <w:sz w:val="14"/>
              </w:rPr>
              <w:t>Production</w:t>
            </w:r>
          </w:p>
        </w:tc>
        <w:tc>
          <w:tcPr>
            <w:tcW w:w="300" w:type="pct"/>
            <w:tcBorders>
              <w:bottom w:val="single" w:sz="2" w:space="0" w:color="D9D9D9"/>
            </w:tcBorders>
            <w:vAlign w:val="center"/>
          </w:tcPr>
          <w:p w14:paraId="117B00B0" w14:textId="77777777" w:rsidR="00647305" w:rsidRDefault="00DE2C63">
            <w:pPr>
              <w:spacing w:after="0" w:line="240" w:lineRule="auto"/>
              <w:jc w:val="center"/>
            </w:pPr>
            <w:r>
              <w:rPr>
                <w:sz w:val="14"/>
              </w:rPr>
              <w:t>715</w:t>
            </w:r>
          </w:p>
        </w:tc>
        <w:tc>
          <w:tcPr>
            <w:tcW w:w="300" w:type="pct"/>
            <w:tcBorders>
              <w:bottom w:val="single" w:sz="2" w:space="0" w:color="D9D9D9"/>
            </w:tcBorders>
            <w:vAlign w:val="center"/>
          </w:tcPr>
          <w:p w14:paraId="36D60C12" w14:textId="77777777" w:rsidR="00647305" w:rsidRDefault="00DE2C63">
            <w:pPr>
              <w:spacing w:after="0" w:line="240" w:lineRule="auto"/>
              <w:jc w:val="center"/>
            </w:pPr>
            <w:r>
              <w:rPr>
                <w:sz w:val="14"/>
              </w:rPr>
              <w:t>$49,400</w:t>
            </w:r>
          </w:p>
        </w:tc>
        <w:tc>
          <w:tcPr>
            <w:tcW w:w="200" w:type="pct"/>
            <w:tcBorders>
              <w:bottom w:val="single" w:sz="2" w:space="0" w:color="D9D9D9"/>
            </w:tcBorders>
            <w:vAlign w:val="center"/>
          </w:tcPr>
          <w:p w14:paraId="4C99E7DA" w14:textId="77777777" w:rsidR="00647305" w:rsidRDefault="00DE2C63">
            <w:pPr>
              <w:spacing w:after="0" w:line="240" w:lineRule="auto"/>
              <w:jc w:val="center"/>
            </w:pPr>
            <w:r>
              <w:rPr>
                <w:sz w:val="14"/>
              </w:rPr>
              <w:t>0.81</w:t>
            </w:r>
          </w:p>
        </w:tc>
        <w:tc>
          <w:tcPr>
            <w:tcW w:w="300" w:type="pct"/>
            <w:tcBorders>
              <w:bottom w:val="single" w:sz="2" w:space="0" w:color="D9D9D9"/>
            </w:tcBorders>
            <w:vAlign w:val="center"/>
          </w:tcPr>
          <w:p w14:paraId="476083D1" w14:textId="77777777" w:rsidR="00647305" w:rsidRDefault="00DE2C63">
            <w:pPr>
              <w:spacing w:after="0" w:line="240" w:lineRule="auto"/>
              <w:jc w:val="center"/>
            </w:pPr>
            <w:r>
              <w:rPr>
                <w:sz w:val="14"/>
              </w:rPr>
              <w:t>75</w:t>
            </w:r>
          </w:p>
        </w:tc>
        <w:tc>
          <w:tcPr>
            <w:tcW w:w="300" w:type="pct"/>
            <w:tcBorders>
              <w:bottom w:val="single" w:sz="2" w:space="0" w:color="D9D9D9"/>
            </w:tcBorders>
            <w:vAlign w:val="center"/>
          </w:tcPr>
          <w:p w14:paraId="5CADB8CC" w14:textId="77777777" w:rsidR="00647305" w:rsidRDefault="00DE2C63">
            <w:pPr>
              <w:spacing w:after="0" w:line="240" w:lineRule="auto"/>
              <w:jc w:val="center"/>
            </w:pPr>
            <w:r>
              <w:rPr>
                <w:sz w:val="14"/>
              </w:rPr>
              <w:t>8.2%</w:t>
            </w:r>
          </w:p>
        </w:tc>
        <w:tc>
          <w:tcPr>
            <w:tcW w:w="300" w:type="pct"/>
            <w:tcBorders>
              <w:bottom w:val="single" w:sz="2" w:space="0" w:color="D9D9D9"/>
            </w:tcBorders>
            <w:vAlign w:val="center"/>
          </w:tcPr>
          <w:p w14:paraId="0F975C14" w14:textId="77777777" w:rsidR="00647305" w:rsidRDefault="00DE2C63">
            <w:pPr>
              <w:spacing w:after="0" w:line="240" w:lineRule="auto"/>
              <w:jc w:val="center"/>
            </w:pPr>
            <w:r>
              <w:rPr>
                <w:sz w:val="14"/>
              </w:rPr>
              <w:t>16</w:t>
            </w:r>
          </w:p>
        </w:tc>
        <w:tc>
          <w:tcPr>
            <w:tcW w:w="300" w:type="pct"/>
            <w:tcBorders>
              <w:bottom w:val="single" w:sz="2" w:space="0" w:color="D9D9D9"/>
            </w:tcBorders>
            <w:vAlign w:val="center"/>
          </w:tcPr>
          <w:p w14:paraId="3CB4294F" w14:textId="77777777" w:rsidR="00647305" w:rsidRDefault="00DE2C63">
            <w:pPr>
              <w:spacing w:after="0" w:line="240" w:lineRule="auto"/>
              <w:jc w:val="center"/>
            </w:pPr>
            <w:r>
              <w:rPr>
                <w:sz w:val="14"/>
              </w:rPr>
              <w:t>73</w:t>
            </w:r>
          </w:p>
        </w:tc>
        <w:tc>
          <w:tcPr>
            <w:tcW w:w="300" w:type="pct"/>
            <w:tcBorders>
              <w:bottom w:val="single" w:sz="2" w:space="0" w:color="D9D9D9"/>
            </w:tcBorders>
            <w:vAlign w:val="center"/>
          </w:tcPr>
          <w:p w14:paraId="66A17E75" w14:textId="77777777" w:rsidR="00647305" w:rsidRDefault="00DE2C63">
            <w:pPr>
              <w:spacing w:after="0" w:line="240" w:lineRule="auto"/>
              <w:jc w:val="center"/>
            </w:pPr>
            <w:r>
              <w:rPr>
                <w:sz w:val="14"/>
              </w:rPr>
              <w:t>2.2%</w:t>
            </w:r>
          </w:p>
        </w:tc>
        <w:tc>
          <w:tcPr>
            <w:tcW w:w="300" w:type="pct"/>
            <w:tcBorders>
              <w:bottom w:val="single" w:sz="2" w:space="0" w:color="D9D9D9"/>
            </w:tcBorders>
            <w:vAlign w:val="center"/>
          </w:tcPr>
          <w:p w14:paraId="5C7D48A3" w14:textId="77777777" w:rsidR="00647305" w:rsidRDefault="00DE2C63">
            <w:pPr>
              <w:spacing w:after="0" w:line="240" w:lineRule="auto"/>
              <w:jc w:val="center"/>
            </w:pPr>
            <w:r>
              <w:rPr>
                <w:sz w:val="14"/>
              </w:rPr>
              <w:t>72</w:t>
            </w:r>
          </w:p>
        </w:tc>
        <w:tc>
          <w:tcPr>
            <w:tcW w:w="300" w:type="pct"/>
            <w:tcBorders>
              <w:bottom w:val="single" w:sz="2" w:space="0" w:color="D9D9D9"/>
            </w:tcBorders>
            <w:vAlign w:val="center"/>
          </w:tcPr>
          <w:p w14:paraId="4D5871E7" w14:textId="77777777" w:rsidR="00647305" w:rsidRDefault="00DE2C63">
            <w:pPr>
              <w:spacing w:after="0" w:line="240" w:lineRule="auto"/>
              <w:jc w:val="center"/>
            </w:pPr>
            <w:r>
              <w:rPr>
                <w:sz w:val="14"/>
              </w:rPr>
              <w:t>26</w:t>
            </w:r>
          </w:p>
        </w:tc>
        <w:tc>
          <w:tcPr>
            <w:tcW w:w="300" w:type="pct"/>
            <w:tcBorders>
              <w:bottom w:val="single" w:sz="2" w:space="0" w:color="D9D9D9"/>
            </w:tcBorders>
            <w:vAlign w:val="center"/>
          </w:tcPr>
          <w:p w14:paraId="551678D8" w14:textId="77777777" w:rsidR="00647305" w:rsidRDefault="00DE2C63">
            <w:pPr>
              <w:spacing w:after="0" w:line="240" w:lineRule="auto"/>
              <w:jc w:val="center"/>
            </w:pPr>
            <w:r>
              <w:rPr>
                <w:sz w:val="14"/>
              </w:rPr>
              <w:t>53</w:t>
            </w:r>
          </w:p>
        </w:tc>
        <w:tc>
          <w:tcPr>
            <w:tcW w:w="300" w:type="pct"/>
            <w:tcBorders>
              <w:bottom w:val="single" w:sz="2" w:space="0" w:color="D9D9D9"/>
            </w:tcBorders>
            <w:vAlign w:val="center"/>
          </w:tcPr>
          <w:p w14:paraId="5A26CCB6"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1D883E95" w14:textId="77777777" w:rsidR="00647305" w:rsidRDefault="00DE2C63">
            <w:pPr>
              <w:spacing w:after="0" w:line="240" w:lineRule="auto"/>
              <w:jc w:val="center"/>
            </w:pPr>
            <w:r>
              <w:rPr>
                <w:sz w:val="14"/>
              </w:rPr>
              <w:t>-0.8%</w:t>
            </w:r>
          </w:p>
        </w:tc>
      </w:tr>
      <w:tr w:rsidR="00647305" w14:paraId="7EB90666" w14:textId="77777777">
        <w:trPr>
          <w:jc w:val="center"/>
        </w:trPr>
        <w:tc>
          <w:tcPr>
            <w:tcW w:w="250" w:type="pct"/>
            <w:tcBorders>
              <w:bottom w:val="single" w:sz="2" w:space="0" w:color="D9D9D9"/>
            </w:tcBorders>
            <w:vAlign w:val="center"/>
          </w:tcPr>
          <w:p w14:paraId="327AFB69" w14:textId="77777777" w:rsidR="00647305" w:rsidRDefault="00DE2C63">
            <w:pPr>
              <w:spacing w:after="0" w:line="240" w:lineRule="auto"/>
            </w:pPr>
            <w:r>
              <w:rPr>
                <w:sz w:val="14"/>
              </w:rPr>
              <w:t>47‑0000</w:t>
            </w:r>
          </w:p>
        </w:tc>
        <w:tc>
          <w:tcPr>
            <w:tcW w:w="650" w:type="pct"/>
            <w:tcBorders>
              <w:bottom w:val="single" w:sz="2" w:space="0" w:color="D9D9D9"/>
            </w:tcBorders>
            <w:vAlign w:val="center"/>
          </w:tcPr>
          <w:p w14:paraId="330BC67C" w14:textId="77777777" w:rsidR="00647305" w:rsidRDefault="00DE2C63">
            <w:pPr>
              <w:spacing w:after="0" w:line="240" w:lineRule="auto"/>
            </w:pPr>
            <w:r>
              <w:rPr>
                <w:sz w:val="14"/>
              </w:rPr>
              <w:t>Construction and Extraction</w:t>
            </w:r>
          </w:p>
        </w:tc>
        <w:tc>
          <w:tcPr>
            <w:tcW w:w="300" w:type="pct"/>
            <w:tcBorders>
              <w:bottom w:val="single" w:sz="2" w:space="0" w:color="D9D9D9"/>
            </w:tcBorders>
            <w:vAlign w:val="center"/>
          </w:tcPr>
          <w:p w14:paraId="65CA46A1" w14:textId="77777777" w:rsidR="00647305" w:rsidRDefault="00DE2C63">
            <w:pPr>
              <w:spacing w:after="0" w:line="240" w:lineRule="auto"/>
              <w:jc w:val="center"/>
            </w:pPr>
            <w:r>
              <w:rPr>
                <w:sz w:val="14"/>
              </w:rPr>
              <w:t>702</w:t>
            </w:r>
          </w:p>
        </w:tc>
        <w:tc>
          <w:tcPr>
            <w:tcW w:w="300" w:type="pct"/>
            <w:tcBorders>
              <w:bottom w:val="single" w:sz="2" w:space="0" w:color="D9D9D9"/>
            </w:tcBorders>
            <w:vAlign w:val="center"/>
          </w:tcPr>
          <w:p w14:paraId="1C04888D" w14:textId="77777777" w:rsidR="00647305" w:rsidRDefault="00DE2C63">
            <w:pPr>
              <w:spacing w:after="0" w:line="240" w:lineRule="auto"/>
              <w:jc w:val="center"/>
            </w:pPr>
            <w:r>
              <w:rPr>
                <w:sz w:val="14"/>
              </w:rPr>
              <w:t>$43,300</w:t>
            </w:r>
          </w:p>
        </w:tc>
        <w:tc>
          <w:tcPr>
            <w:tcW w:w="200" w:type="pct"/>
            <w:tcBorders>
              <w:bottom w:val="single" w:sz="2" w:space="0" w:color="D9D9D9"/>
            </w:tcBorders>
            <w:vAlign w:val="center"/>
          </w:tcPr>
          <w:p w14:paraId="74F73893" w14:textId="77777777" w:rsidR="00647305" w:rsidRDefault="00DE2C63">
            <w:pPr>
              <w:spacing w:after="0" w:line="240" w:lineRule="auto"/>
              <w:jc w:val="center"/>
            </w:pPr>
            <w:r>
              <w:rPr>
                <w:sz w:val="14"/>
              </w:rPr>
              <w:t>1.01</w:t>
            </w:r>
          </w:p>
        </w:tc>
        <w:tc>
          <w:tcPr>
            <w:tcW w:w="300" w:type="pct"/>
            <w:tcBorders>
              <w:bottom w:val="single" w:sz="2" w:space="0" w:color="D9D9D9"/>
            </w:tcBorders>
            <w:vAlign w:val="center"/>
          </w:tcPr>
          <w:p w14:paraId="4B4257D0" w14:textId="77777777" w:rsidR="00647305" w:rsidRDefault="00DE2C63">
            <w:pPr>
              <w:spacing w:after="0" w:line="240" w:lineRule="auto"/>
              <w:jc w:val="center"/>
            </w:pPr>
            <w:r>
              <w:rPr>
                <w:sz w:val="14"/>
              </w:rPr>
              <w:t>133</w:t>
            </w:r>
          </w:p>
        </w:tc>
        <w:tc>
          <w:tcPr>
            <w:tcW w:w="300" w:type="pct"/>
            <w:tcBorders>
              <w:bottom w:val="single" w:sz="2" w:space="0" w:color="D9D9D9"/>
            </w:tcBorders>
            <w:vAlign w:val="center"/>
          </w:tcPr>
          <w:p w14:paraId="4B2F9C81" w14:textId="77777777" w:rsidR="00647305" w:rsidRDefault="00DE2C63">
            <w:pPr>
              <w:spacing w:after="0" w:line="240" w:lineRule="auto"/>
              <w:jc w:val="center"/>
            </w:pPr>
            <w:r>
              <w:rPr>
                <w:sz w:val="14"/>
              </w:rPr>
              <w:t>11.7%</w:t>
            </w:r>
          </w:p>
        </w:tc>
        <w:tc>
          <w:tcPr>
            <w:tcW w:w="300" w:type="pct"/>
            <w:tcBorders>
              <w:bottom w:val="single" w:sz="2" w:space="0" w:color="D9D9D9"/>
            </w:tcBorders>
            <w:vAlign w:val="center"/>
          </w:tcPr>
          <w:p w14:paraId="7C93E7D0"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5131066E" w14:textId="77777777" w:rsidR="00647305" w:rsidRDefault="00DE2C63">
            <w:pPr>
              <w:spacing w:after="0" w:line="240" w:lineRule="auto"/>
              <w:jc w:val="center"/>
            </w:pPr>
            <w:r>
              <w:rPr>
                <w:sz w:val="14"/>
              </w:rPr>
              <w:t>-88</w:t>
            </w:r>
          </w:p>
        </w:tc>
        <w:tc>
          <w:tcPr>
            <w:tcW w:w="300" w:type="pct"/>
            <w:tcBorders>
              <w:bottom w:val="single" w:sz="2" w:space="0" w:color="D9D9D9"/>
            </w:tcBorders>
            <w:vAlign w:val="center"/>
          </w:tcPr>
          <w:p w14:paraId="60D08B24" w14:textId="77777777" w:rsidR="00647305" w:rsidRDefault="00DE2C63">
            <w:pPr>
              <w:spacing w:after="0" w:line="240" w:lineRule="auto"/>
              <w:jc w:val="center"/>
            </w:pPr>
            <w:r>
              <w:rPr>
                <w:sz w:val="14"/>
              </w:rPr>
              <w:t>-2.3%</w:t>
            </w:r>
          </w:p>
        </w:tc>
        <w:tc>
          <w:tcPr>
            <w:tcW w:w="300" w:type="pct"/>
            <w:tcBorders>
              <w:bottom w:val="single" w:sz="2" w:space="0" w:color="D9D9D9"/>
            </w:tcBorders>
            <w:vAlign w:val="center"/>
          </w:tcPr>
          <w:p w14:paraId="3B76D479" w14:textId="77777777" w:rsidR="00647305" w:rsidRDefault="00DE2C63">
            <w:pPr>
              <w:spacing w:after="0" w:line="240" w:lineRule="auto"/>
              <w:jc w:val="center"/>
            </w:pPr>
            <w:r>
              <w:rPr>
                <w:sz w:val="14"/>
              </w:rPr>
              <w:t>84</w:t>
            </w:r>
          </w:p>
        </w:tc>
        <w:tc>
          <w:tcPr>
            <w:tcW w:w="300" w:type="pct"/>
            <w:tcBorders>
              <w:bottom w:val="single" w:sz="2" w:space="0" w:color="D9D9D9"/>
            </w:tcBorders>
            <w:vAlign w:val="center"/>
          </w:tcPr>
          <w:p w14:paraId="58C1EB1D" w14:textId="77777777" w:rsidR="00647305" w:rsidRDefault="00DE2C63">
            <w:pPr>
              <w:spacing w:after="0" w:line="240" w:lineRule="auto"/>
              <w:jc w:val="center"/>
            </w:pPr>
            <w:r>
              <w:rPr>
                <w:sz w:val="14"/>
              </w:rPr>
              <w:t>23</w:t>
            </w:r>
          </w:p>
        </w:tc>
        <w:tc>
          <w:tcPr>
            <w:tcW w:w="300" w:type="pct"/>
            <w:tcBorders>
              <w:bottom w:val="single" w:sz="2" w:space="0" w:color="D9D9D9"/>
            </w:tcBorders>
            <w:vAlign w:val="center"/>
          </w:tcPr>
          <w:p w14:paraId="2265AA7A" w14:textId="77777777" w:rsidR="00647305" w:rsidRDefault="00DE2C63">
            <w:pPr>
              <w:spacing w:after="0" w:line="240" w:lineRule="auto"/>
              <w:jc w:val="center"/>
            </w:pPr>
            <w:r>
              <w:rPr>
                <w:sz w:val="14"/>
              </w:rPr>
              <w:t>56</w:t>
            </w:r>
          </w:p>
        </w:tc>
        <w:tc>
          <w:tcPr>
            <w:tcW w:w="300" w:type="pct"/>
            <w:tcBorders>
              <w:bottom w:val="single" w:sz="2" w:space="0" w:color="D9D9D9"/>
            </w:tcBorders>
            <w:vAlign w:val="center"/>
          </w:tcPr>
          <w:p w14:paraId="3149D639"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78AC229E" w14:textId="77777777" w:rsidR="00647305" w:rsidRDefault="00DE2C63">
            <w:pPr>
              <w:spacing w:after="0" w:line="240" w:lineRule="auto"/>
              <w:jc w:val="center"/>
            </w:pPr>
            <w:r>
              <w:rPr>
                <w:sz w:val="14"/>
              </w:rPr>
              <w:t>0.7%</w:t>
            </w:r>
          </w:p>
        </w:tc>
      </w:tr>
      <w:tr w:rsidR="00647305" w14:paraId="2A789628" w14:textId="77777777">
        <w:trPr>
          <w:jc w:val="center"/>
        </w:trPr>
        <w:tc>
          <w:tcPr>
            <w:tcW w:w="250" w:type="pct"/>
            <w:tcBorders>
              <w:bottom w:val="single" w:sz="2" w:space="0" w:color="D9D9D9"/>
            </w:tcBorders>
            <w:vAlign w:val="center"/>
          </w:tcPr>
          <w:p w14:paraId="1B3772C4" w14:textId="77777777" w:rsidR="00647305" w:rsidRDefault="00DE2C63">
            <w:pPr>
              <w:spacing w:after="0" w:line="240" w:lineRule="auto"/>
            </w:pPr>
            <w:r>
              <w:rPr>
                <w:sz w:val="14"/>
              </w:rPr>
              <w:t>29‑0000</w:t>
            </w:r>
          </w:p>
        </w:tc>
        <w:tc>
          <w:tcPr>
            <w:tcW w:w="650" w:type="pct"/>
            <w:tcBorders>
              <w:bottom w:val="single" w:sz="2" w:space="0" w:color="D9D9D9"/>
            </w:tcBorders>
            <w:vAlign w:val="center"/>
          </w:tcPr>
          <w:p w14:paraId="393A787C" w14:textId="77777777" w:rsidR="00647305" w:rsidRDefault="00DE2C63">
            <w:pPr>
              <w:spacing w:after="0" w:line="240" w:lineRule="auto"/>
            </w:pPr>
            <w:r>
              <w:rPr>
                <w:sz w:val="14"/>
              </w:rPr>
              <w:t xml:space="preserve">Healthcare </w:t>
            </w:r>
            <w:r>
              <w:rPr>
                <w:sz w:val="14"/>
              </w:rPr>
              <w:t>Practitioners and Technical</w:t>
            </w:r>
          </w:p>
        </w:tc>
        <w:tc>
          <w:tcPr>
            <w:tcW w:w="300" w:type="pct"/>
            <w:tcBorders>
              <w:bottom w:val="single" w:sz="2" w:space="0" w:color="D9D9D9"/>
            </w:tcBorders>
            <w:vAlign w:val="center"/>
          </w:tcPr>
          <w:p w14:paraId="132CF821" w14:textId="77777777" w:rsidR="00647305" w:rsidRDefault="00DE2C63">
            <w:pPr>
              <w:spacing w:after="0" w:line="240" w:lineRule="auto"/>
              <w:jc w:val="center"/>
            </w:pPr>
            <w:r>
              <w:rPr>
                <w:sz w:val="14"/>
              </w:rPr>
              <w:t>671</w:t>
            </w:r>
          </w:p>
        </w:tc>
        <w:tc>
          <w:tcPr>
            <w:tcW w:w="300" w:type="pct"/>
            <w:tcBorders>
              <w:bottom w:val="single" w:sz="2" w:space="0" w:color="D9D9D9"/>
            </w:tcBorders>
            <w:vAlign w:val="center"/>
          </w:tcPr>
          <w:p w14:paraId="3F37BD9D" w14:textId="77777777" w:rsidR="00647305" w:rsidRDefault="00DE2C63">
            <w:pPr>
              <w:spacing w:after="0" w:line="240" w:lineRule="auto"/>
              <w:jc w:val="center"/>
            </w:pPr>
            <w:r>
              <w:rPr>
                <w:sz w:val="14"/>
              </w:rPr>
              <w:t>$71,900</w:t>
            </w:r>
          </w:p>
        </w:tc>
        <w:tc>
          <w:tcPr>
            <w:tcW w:w="200" w:type="pct"/>
            <w:tcBorders>
              <w:bottom w:val="single" w:sz="2" w:space="0" w:color="D9D9D9"/>
            </w:tcBorders>
            <w:vAlign w:val="center"/>
          </w:tcPr>
          <w:p w14:paraId="58720FA4" w14:textId="77777777" w:rsidR="00647305" w:rsidRDefault="00DE2C63">
            <w:pPr>
              <w:spacing w:after="0" w:line="240" w:lineRule="auto"/>
              <w:jc w:val="center"/>
            </w:pPr>
            <w:r>
              <w:rPr>
                <w:sz w:val="14"/>
              </w:rPr>
              <w:t>0.78</w:t>
            </w:r>
          </w:p>
        </w:tc>
        <w:tc>
          <w:tcPr>
            <w:tcW w:w="300" w:type="pct"/>
            <w:tcBorders>
              <w:bottom w:val="single" w:sz="2" w:space="0" w:color="D9D9D9"/>
            </w:tcBorders>
            <w:vAlign w:val="center"/>
          </w:tcPr>
          <w:p w14:paraId="2ACEFE17" w14:textId="77777777" w:rsidR="00647305" w:rsidRDefault="00DE2C63">
            <w:pPr>
              <w:spacing w:after="0" w:line="240" w:lineRule="auto"/>
              <w:jc w:val="center"/>
            </w:pPr>
            <w:r>
              <w:rPr>
                <w:sz w:val="14"/>
              </w:rPr>
              <w:t>35</w:t>
            </w:r>
          </w:p>
        </w:tc>
        <w:tc>
          <w:tcPr>
            <w:tcW w:w="300" w:type="pct"/>
            <w:tcBorders>
              <w:bottom w:val="single" w:sz="2" w:space="0" w:color="D9D9D9"/>
            </w:tcBorders>
            <w:vAlign w:val="center"/>
          </w:tcPr>
          <w:p w14:paraId="61F68754" w14:textId="77777777" w:rsidR="00647305" w:rsidRDefault="00DE2C63">
            <w:pPr>
              <w:spacing w:after="0" w:line="240" w:lineRule="auto"/>
              <w:jc w:val="center"/>
            </w:pPr>
            <w:r>
              <w:rPr>
                <w:sz w:val="14"/>
              </w:rPr>
              <w:t>2.8%</w:t>
            </w:r>
          </w:p>
        </w:tc>
        <w:tc>
          <w:tcPr>
            <w:tcW w:w="300" w:type="pct"/>
            <w:tcBorders>
              <w:bottom w:val="single" w:sz="2" w:space="0" w:color="D9D9D9"/>
            </w:tcBorders>
            <w:vAlign w:val="center"/>
          </w:tcPr>
          <w:p w14:paraId="49B28C96" w14:textId="77777777" w:rsidR="00647305" w:rsidRDefault="00DE2C63">
            <w:pPr>
              <w:spacing w:after="0" w:line="240" w:lineRule="auto"/>
              <w:jc w:val="center"/>
            </w:pPr>
            <w:r>
              <w:rPr>
                <w:sz w:val="14"/>
              </w:rPr>
              <w:t>85</w:t>
            </w:r>
          </w:p>
        </w:tc>
        <w:tc>
          <w:tcPr>
            <w:tcW w:w="300" w:type="pct"/>
            <w:tcBorders>
              <w:bottom w:val="single" w:sz="2" w:space="0" w:color="D9D9D9"/>
            </w:tcBorders>
            <w:vAlign w:val="center"/>
          </w:tcPr>
          <w:p w14:paraId="61C845FC"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5B31B92D" w14:textId="77777777" w:rsidR="00647305" w:rsidRDefault="00DE2C63">
            <w:pPr>
              <w:spacing w:after="0" w:line="240" w:lineRule="auto"/>
              <w:jc w:val="center"/>
            </w:pPr>
            <w:r>
              <w:rPr>
                <w:sz w:val="14"/>
              </w:rPr>
              <w:t>-0.1%</w:t>
            </w:r>
          </w:p>
        </w:tc>
        <w:tc>
          <w:tcPr>
            <w:tcW w:w="300" w:type="pct"/>
            <w:tcBorders>
              <w:bottom w:val="single" w:sz="2" w:space="0" w:color="D9D9D9"/>
            </w:tcBorders>
            <w:vAlign w:val="center"/>
          </w:tcPr>
          <w:p w14:paraId="1D99CB04" w14:textId="77777777" w:rsidR="00647305" w:rsidRDefault="00DE2C63">
            <w:pPr>
              <w:spacing w:after="0" w:line="240" w:lineRule="auto"/>
              <w:jc w:val="center"/>
            </w:pPr>
            <w:r>
              <w:rPr>
                <w:sz w:val="14"/>
              </w:rPr>
              <w:t>43</w:t>
            </w:r>
          </w:p>
        </w:tc>
        <w:tc>
          <w:tcPr>
            <w:tcW w:w="300" w:type="pct"/>
            <w:tcBorders>
              <w:bottom w:val="single" w:sz="2" w:space="0" w:color="D9D9D9"/>
            </w:tcBorders>
            <w:vAlign w:val="center"/>
          </w:tcPr>
          <w:p w14:paraId="300E1FDC" w14:textId="77777777" w:rsidR="00647305" w:rsidRDefault="00DE2C63">
            <w:pPr>
              <w:spacing w:after="0" w:line="240" w:lineRule="auto"/>
              <w:jc w:val="center"/>
            </w:pPr>
            <w:r>
              <w:rPr>
                <w:sz w:val="14"/>
              </w:rPr>
              <w:t>18</w:t>
            </w:r>
          </w:p>
        </w:tc>
        <w:tc>
          <w:tcPr>
            <w:tcW w:w="300" w:type="pct"/>
            <w:tcBorders>
              <w:bottom w:val="single" w:sz="2" w:space="0" w:color="D9D9D9"/>
            </w:tcBorders>
            <w:vAlign w:val="center"/>
          </w:tcPr>
          <w:p w14:paraId="28E918BC" w14:textId="77777777" w:rsidR="00647305" w:rsidRDefault="00DE2C63">
            <w:pPr>
              <w:spacing w:after="0" w:line="240" w:lineRule="auto"/>
              <w:jc w:val="center"/>
            </w:pPr>
            <w:r>
              <w:rPr>
                <w:sz w:val="14"/>
              </w:rPr>
              <w:t>21</w:t>
            </w:r>
          </w:p>
        </w:tc>
        <w:tc>
          <w:tcPr>
            <w:tcW w:w="300" w:type="pct"/>
            <w:tcBorders>
              <w:bottom w:val="single" w:sz="2" w:space="0" w:color="D9D9D9"/>
            </w:tcBorders>
            <w:vAlign w:val="center"/>
          </w:tcPr>
          <w:p w14:paraId="1166A7A9" w14:textId="77777777" w:rsidR="00647305" w:rsidRDefault="00DE2C63">
            <w:pPr>
              <w:spacing w:after="0" w:line="240" w:lineRule="auto"/>
              <w:jc w:val="center"/>
            </w:pPr>
            <w:r>
              <w:rPr>
                <w:sz w:val="14"/>
              </w:rPr>
              <w:t>4</w:t>
            </w:r>
          </w:p>
        </w:tc>
        <w:tc>
          <w:tcPr>
            <w:tcW w:w="300" w:type="pct"/>
            <w:tcBorders>
              <w:bottom w:val="single" w:sz="2" w:space="0" w:color="D9D9D9"/>
            </w:tcBorders>
            <w:vAlign w:val="center"/>
          </w:tcPr>
          <w:p w14:paraId="2A3ABD30" w14:textId="77777777" w:rsidR="00647305" w:rsidRDefault="00DE2C63">
            <w:pPr>
              <w:spacing w:after="0" w:line="240" w:lineRule="auto"/>
              <w:jc w:val="center"/>
            </w:pPr>
            <w:r>
              <w:rPr>
                <w:sz w:val="14"/>
              </w:rPr>
              <w:t>0.5%</w:t>
            </w:r>
          </w:p>
        </w:tc>
      </w:tr>
      <w:tr w:rsidR="00647305" w14:paraId="4135089D" w14:textId="77777777">
        <w:trPr>
          <w:jc w:val="center"/>
        </w:trPr>
        <w:tc>
          <w:tcPr>
            <w:tcW w:w="250" w:type="pct"/>
            <w:tcBorders>
              <w:bottom w:val="single" w:sz="2" w:space="0" w:color="D9D9D9"/>
            </w:tcBorders>
            <w:vAlign w:val="center"/>
          </w:tcPr>
          <w:p w14:paraId="6F254D74" w14:textId="77777777" w:rsidR="00647305" w:rsidRDefault="00DE2C63">
            <w:pPr>
              <w:spacing w:after="0" w:line="240" w:lineRule="auto"/>
            </w:pPr>
            <w:r>
              <w:rPr>
                <w:sz w:val="14"/>
              </w:rPr>
              <w:t>37‑0000</w:t>
            </w:r>
          </w:p>
        </w:tc>
        <w:tc>
          <w:tcPr>
            <w:tcW w:w="650" w:type="pct"/>
            <w:tcBorders>
              <w:bottom w:val="single" w:sz="2" w:space="0" w:color="D9D9D9"/>
            </w:tcBorders>
            <w:vAlign w:val="center"/>
          </w:tcPr>
          <w:p w14:paraId="05193B94" w14:textId="77777777" w:rsidR="00647305" w:rsidRDefault="00DE2C63">
            <w:pPr>
              <w:spacing w:after="0" w:line="240" w:lineRule="auto"/>
            </w:pPr>
            <w:r>
              <w:rPr>
                <w:sz w:val="14"/>
              </w:rPr>
              <w:t>Building and Grounds Cleaning and Maintenance</w:t>
            </w:r>
          </w:p>
        </w:tc>
        <w:tc>
          <w:tcPr>
            <w:tcW w:w="300" w:type="pct"/>
            <w:tcBorders>
              <w:bottom w:val="single" w:sz="2" w:space="0" w:color="D9D9D9"/>
            </w:tcBorders>
            <w:vAlign w:val="center"/>
          </w:tcPr>
          <w:p w14:paraId="340F478D" w14:textId="77777777" w:rsidR="00647305" w:rsidRDefault="00DE2C63">
            <w:pPr>
              <w:spacing w:after="0" w:line="240" w:lineRule="auto"/>
              <w:jc w:val="center"/>
            </w:pPr>
            <w:r>
              <w:rPr>
                <w:sz w:val="14"/>
              </w:rPr>
              <w:t>660</w:t>
            </w:r>
          </w:p>
        </w:tc>
        <w:tc>
          <w:tcPr>
            <w:tcW w:w="300" w:type="pct"/>
            <w:tcBorders>
              <w:bottom w:val="single" w:sz="2" w:space="0" w:color="D9D9D9"/>
            </w:tcBorders>
            <w:vAlign w:val="center"/>
          </w:tcPr>
          <w:p w14:paraId="4938BB32" w14:textId="77777777" w:rsidR="00647305" w:rsidRDefault="00DE2C63">
            <w:pPr>
              <w:spacing w:after="0" w:line="240" w:lineRule="auto"/>
              <w:jc w:val="center"/>
            </w:pPr>
            <w:r>
              <w:rPr>
                <w:sz w:val="14"/>
              </w:rPr>
              <w:t>$25,100</w:t>
            </w:r>
          </w:p>
        </w:tc>
        <w:tc>
          <w:tcPr>
            <w:tcW w:w="200" w:type="pct"/>
            <w:tcBorders>
              <w:bottom w:val="single" w:sz="2" w:space="0" w:color="D9D9D9"/>
            </w:tcBorders>
            <w:vAlign w:val="center"/>
          </w:tcPr>
          <w:p w14:paraId="2072583D" w14:textId="77777777" w:rsidR="00647305" w:rsidRDefault="00DE2C63">
            <w:pPr>
              <w:spacing w:after="0" w:line="240" w:lineRule="auto"/>
              <w:jc w:val="center"/>
            </w:pPr>
            <w:r>
              <w:rPr>
                <w:sz w:val="14"/>
              </w:rPr>
              <w:t>1.30</w:t>
            </w:r>
          </w:p>
        </w:tc>
        <w:tc>
          <w:tcPr>
            <w:tcW w:w="300" w:type="pct"/>
            <w:tcBorders>
              <w:bottom w:val="single" w:sz="2" w:space="0" w:color="D9D9D9"/>
            </w:tcBorders>
            <w:vAlign w:val="center"/>
          </w:tcPr>
          <w:p w14:paraId="5DAFE54A" w14:textId="77777777" w:rsidR="00647305" w:rsidRDefault="00DE2C63">
            <w:pPr>
              <w:spacing w:after="0" w:line="240" w:lineRule="auto"/>
              <w:jc w:val="center"/>
            </w:pPr>
            <w:r>
              <w:rPr>
                <w:sz w:val="14"/>
              </w:rPr>
              <w:t>75</w:t>
            </w:r>
          </w:p>
        </w:tc>
        <w:tc>
          <w:tcPr>
            <w:tcW w:w="300" w:type="pct"/>
            <w:tcBorders>
              <w:bottom w:val="single" w:sz="2" w:space="0" w:color="D9D9D9"/>
            </w:tcBorders>
            <w:vAlign w:val="center"/>
          </w:tcPr>
          <w:p w14:paraId="3FFC2C83" w14:textId="77777777" w:rsidR="00647305" w:rsidRDefault="00DE2C63">
            <w:pPr>
              <w:spacing w:after="0" w:line="240" w:lineRule="auto"/>
              <w:jc w:val="center"/>
            </w:pPr>
            <w:r>
              <w:rPr>
                <w:sz w:val="14"/>
              </w:rPr>
              <w:t>9.1%</w:t>
            </w:r>
          </w:p>
        </w:tc>
        <w:tc>
          <w:tcPr>
            <w:tcW w:w="300" w:type="pct"/>
            <w:tcBorders>
              <w:bottom w:val="single" w:sz="2" w:space="0" w:color="D9D9D9"/>
            </w:tcBorders>
            <w:vAlign w:val="center"/>
          </w:tcPr>
          <w:p w14:paraId="48447541" w14:textId="77777777" w:rsidR="00647305" w:rsidRDefault="00DE2C63">
            <w:pPr>
              <w:spacing w:after="0" w:line="240" w:lineRule="auto"/>
              <w:jc w:val="center"/>
            </w:pPr>
            <w:r>
              <w:rPr>
                <w:sz w:val="14"/>
              </w:rPr>
              <w:t>24</w:t>
            </w:r>
          </w:p>
        </w:tc>
        <w:tc>
          <w:tcPr>
            <w:tcW w:w="300" w:type="pct"/>
            <w:tcBorders>
              <w:bottom w:val="single" w:sz="2" w:space="0" w:color="D9D9D9"/>
            </w:tcBorders>
            <w:vAlign w:val="center"/>
          </w:tcPr>
          <w:p w14:paraId="05532C63" w14:textId="77777777" w:rsidR="00647305" w:rsidRDefault="00DE2C63">
            <w:pPr>
              <w:spacing w:after="0" w:line="240" w:lineRule="auto"/>
              <w:jc w:val="center"/>
            </w:pPr>
            <w:r>
              <w:rPr>
                <w:sz w:val="14"/>
              </w:rPr>
              <w:t>55</w:t>
            </w:r>
          </w:p>
        </w:tc>
        <w:tc>
          <w:tcPr>
            <w:tcW w:w="300" w:type="pct"/>
            <w:tcBorders>
              <w:bottom w:val="single" w:sz="2" w:space="0" w:color="D9D9D9"/>
            </w:tcBorders>
            <w:vAlign w:val="center"/>
          </w:tcPr>
          <w:p w14:paraId="62DA8969" w14:textId="77777777" w:rsidR="00647305" w:rsidRDefault="00DE2C63">
            <w:pPr>
              <w:spacing w:after="0" w:line="240" w:lineRule="auto"/>
              <w:jc w:val="center"/>
            </w:pPr>
            <w:r>
              <w:rPr>
                <w:sz w:val="14"/>
              </w:rPr>
              <w:t>1.8%</w:t>
            </w:r>
          </w:p>
        </w:tc>
        <w:tc>
          <w:tcPr>
            <w:tcW w:w="300" w:type="pct"/>
            <w:tcBorders>
              <w:bottom w:val="single" w:sz="2" w:space="0" w:color="D9D9D9"/>
            </w:tcBorders>
            <w:vAlign w:val="center"/>
          </w:tcPr>
          <w:p w14:paraId="74D66ADE" w14:textId="77777777" w:rsidR="00647305" w:rsidRDefault="00DE2C63">
            <w:pPr>
              <w:spacing w:after="0" w:line="240" w:lineRule="auto"/>
              <w:jc w:val="center"/>
            </w:pPr>
            <w:r>
              <w:rPr>
                <w:sz w:val="14"/>
              </w:rPr>
              <w:t>93</w:t>
            </w:r>
          </w:p>
        </w:tc>
        <w:tc>
          <w:tcPr>
            <w:tcW w:w="300" w:type="pct"/>
            <w:tcBorders>
              <w:bottom w:val="single" w:sz="2" w:space="0" w:color="D9D9D9"/>
            </w:tcBorders>
            <w:vAlign w:val="center"/>
          </w:tcPr>
          <w:p w14:paraId="60CEABCD" w14:textId="77777777" w:rsidR="00647305" w:rsidRDefault="00DE2C63">
            <w:pPr>
              <w:spacing w:after="0" w:line="240" w:lineRule="auto"/>
              <w:jc w:val="center"/>
            </w:pPr>
            <w:r>
              <w:rPr>
                <w:sz w:val="14"/>
              </w:rPr>
              <w:t>39</w:t>
            </w:r>
          </w:p>
        </w:tc>
        <w:tc>
          <w:tcPr>
            <w:tcW w:w="300" w:type="pct"/>
            <w:tcBorders>
              <w:bottom w:val="single" w:sz="2" w:space="0" w:color="D9D9D9"/>
            </w:tcBorders>
            <w:vAlign w:val="center"/>
          </w:tcPr>
          <w:p w14:paraId="73A1B9B3" w14:textId="77777777" w:rsidR="00647305" w:rsidRDefault="00DE2C63">
            <w:pPr>
              <w:spacing w:after="0" w:line="240" w:lineRule="auto"/>
              <w:jc w:val="center"/>
            </w:pPr>
            <w:r>
              <w:rPr>
                <w:sz w:val="14"/>
              </w:rPr>
              <w:t>49</w:t>
            </w:r>
          </w:p>
        </w:tc>
        <w:tc>
          <w:tcPr>
            <w:tcW w:w="300" w:type="pct"/>
            <w:tcBorders>
              <w:bottom w:val="single" w:sz="2" w:space="0" w:color="D9D9D9"/>
            </w:tcBorders>
            <w:vAlign w:val="center"/>
          </w:tcPr>
          <w:p w14:paraId="1E5E0D41"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192F2898" w14:textId="77777777" w:rsidR="00647305" w:rsidRDefault="00DE2C63">
            <w:pPr>
              <w:spacing w:after="0" w:line="240" w:lineRule="auto"/>
              <w:jc w:val="center"/>
            </w:pPr>
            <w:r>
              <w:rPr>
                <w:sz w:val="14"/>
              </w:rPr>
              <w:t>0.8%</w:t>
            </w:r>
          </w:p>
        </w:tc>
      </w:tr>
      <w:tr w:rsidR="00647305" w14:paraId="169B1F72" w14:textId="77777777">
        <w:trPr>
          <w:jc w:val="center"/>
        </w:trPr>
        <w:tc>
          <w:tcPr>
            <w:tcW w:w="250" w:type="pct"/>
            <w:tcBorders>
              <w:bottom w:val="single" w:sz="2" w:space="0" w:color="D9D9D9"/>
            </w:tcBorders>
            <w:vAlign w:val="center"/>
          </w:tcPr>
          <w:p w14:paraId="2A984E1F" w14:textId="77777777" w:rsidR="00647305" w:rsidRDefault="00DE2C63">
            <w:pPr>
              <w:spacing w:after="0" w:line="240" w:lineRule="auto"/>
            </w:pPr>
            <w:r>
              <w:rPr>
                <w:sz w:val="14"/>
              </w:rPr>
              <w:t>17‑0000</w:t>
            </w:r>
          </w:p>
        </w:tc>
        <w:tc>
          <w:tcPr>
            <w:tcW w:w="650" w:type="pct"/>
            <w:tcBorders>
              <w:bottom w:val="single" w:sz="2" w:space="0" w:color="D9D9D9"/>
            </w:tcBorders>
            <w:vAlign w:val="center"/>
          </w:tcPr>
          <w:p w14:paraId="2FF9C1FF" w14:textId="77777777" w:rsidR="00647305" w:rsidRDefault="00DE2C63">
            <w:pPr>
              <w:spacing w:after="0" w:line="240" w:lineRule="auto"/>
            </w:pPr>
            <w:r>
              <w:rPr>
                <w:sz w:val="14"/>
              </w:rPr>
              <w:t>Architecture and Engineering</w:t>
            </w:r>
          </w:p>
        </w:tc>
        <w:tc>
          <w:tcPr>
            <w:tcW w:w="300" w:type="pct"/>
            <w:tcBorders>
              <w:bottom w:val="single" w:sz="2" w:space="0" w:color="D9D9D9"/>
            </w:tcBorders>
            <w:vAlign w:val="center"/>
          </w:tcPr>
          <w:p w14:paraId="1B941919" w14:textId="77777777" w:rsidR="00647305" w:rsidRDefault="00DE2C63">
            <w:pPr>
              <w:spacing w:after="0" w:line="240" w:lineRule="auto"/>
              <w:jc w:val="center"/>
            </w:pPr>
            <w:r>
              <w:rPr>
                <w:sz w:val="14"/>
              </w:rPr>
              <w:t>601</w:t>
            </w:r>
          </w:p>
        </w:tc>
        <w:tc>
          <w:tcPr>
            <w:tcW w:w="300" w:type="pct"/>
            <w:tcBorders>
              <w:bottom w:val="single" w:sz="2" w:space="0" w:color="D9D9D9"/>
            </w:tcBorders>
            <w:vAlign w:val="center"/>
          </w:tcPr>
          <w:p w14:paraId="1B93962C" w14:textId="77777777" w:rsidR="00647305" w:rsidRDefault="00DE2C63">
            <w:pPr>
              <w:spacing w:after="0" w:line="240" w:lineRule="auto"/>
              <w:jc w:val="center"/>
            </w:pPr>
            <w:r>
              <w:rPr>
                <w:sz w:val="14"/>
              </w:rPr>
              <w:t>$86,400</w:t>
            </w:r>
          </w:p>
        </w:tc>
        <w:tc>
          <w:tcPr>
            <w:tcW w:w="200" w:type="pct"/>
            <w:tcBorders>
              <w:bottom w:val="single" w:sz="2" w:space="0" w:color="D9D9D9"/>
            </w:tcBorders>
            <w:vAlign w:val="center"/>
          </w:tcPr>
          <w:p w14:paraId="07F4D168" w14:textId="77777777" w:rsidR="00647305" w:rsidRDefault="00DE2C63">
            <w:pPr>
              <w:spacing w:after="0" w:line="240" w:lineRule="auto"/>
              <w:jc w:val="center"/>
            </w:pPr>
            <w:r>
              <w:rPr>
                <w:sz w:val="14"/>
              </w:rPr>
              <w:t>2.34</w:t>
            </w:r>
          </w:p>
        </w:tc>
        <w:tc>
          <w:tcPr>
            <w:tcW w:w="300" w:type="pct"/>
            <w:tcBorders>
              <w:bottom w:val="single" w:sz="2" w:space="0" w:color="D9D9D9"/>
            </w:tcBorders>
            <w:vAlign w:val="center"/>
          </w:tcPr>
          <w:p w14:paraId="561237D4" w14:textId="77777777" w:rsidR="00647305" w:rsidRDefault="00DE2C63">
            <w:pPr>
              <w:spacing w:after="0" w:line="240" w:lineRule="auto"/>
              <w:jc w:val="center"/>
            </w:pPr>
            <w:r>
              <w:rPr>
                <w:sz w:val="14"/>
              </w:rPr>
              <w:t>18</w:t>
            </w:r>
          </w:p>
        </w:tc>
        <w:tc>
          <w:tcPr>
            <w:tcW w:w="300" w:type="pct"/>
            <w:tcBorders>
              <w:bottom w:val="single" w:sz="2" w:space="0" w:color="D9D9D9"/>
            </w:tcBorders>
            <w:vAlign w:val="center"/>
          </w:tcPr>
          <w:p w14:paraId="13F4B0F0" w14:textId="77777777" w:rsidR="00647305" w:rsidRDefault="00DE2C63">
            <w:pPr>
              <w:spacing w:after="0" w:line="240" w:lineRule="auto"/>
              <w:jc w:val="center"/>
            </w:pPr>
            <w:r>
              <w:rPr>
                <w:sz w:val="14"/>
              </w:rPr>
              <w:t>3.6%</w:t>
            </w:r>
          </w:p>
        </w:tc>
        <w:tc>
          <w:tcPr>
            <w:tcW w:w="300" w:type="pct"/>
            <w:tcBorders>
              <w:bottom w:val="single" w:sz="2" w:space="0" w:color="D9D9D9"/>
            </w:tcBorders>
            <w:vAlign w:val="center"/>
          </w:tcPr>
          <w:p w14:paraId="2D349066" w14:textId="77777777" w:rsidR="00647305" w:rsidRDefault="00DE2C63">
            <w:pPr>
              <w:spacing w:after="0" w:line="240" w:lineRule="auto"/>
              <w:jc w:val="center"/>
            </w:pPr>
            <w:r>
              <w:rPr>
                <w:sz w:val="14"/>
              </w:rPr>
              <w:t>13</w:t>
            </w:r>
          </w:p>
        </w:tc>
        <w:tc>
          <w:tcPr>
            <w:tcW w:w="300" w:type="pct"/>
            <w:tcBorders>
              <w:bottom w:val="single" w:sz="2" w:space="0" w:color="D9D9D9"/>
            </w:tcBorders>
            <w:vAlign w:val="center"/>
          </w:tcPr>
          <w:p w14:paraId="54946F25" w14:textId="77777777" w:rsidR="00647305" w:rsidRDefault="00DE2C63">
            <w:pPr>
              <w:spacing w:after="0" w:line="240" w:lineRule="auto"/>
              <w:jc w:val="center"/>
            </w:pPr>
            <w:r>
              <w:rPr>
                <w:sz w:val="14"/>
              </w:rPr>
              <w:t>-113</w:t>
            </w:r>
          </w:p>
        </w:tc>
        <w:tc>
          <w:tcPr>
            <w:tcW w:w="300" w:type="pct"/>
            <w:tcBorders>
              <w:bottom w:val="single" w:sz="2" w:space="0" w:color="D9D9D9"/>
            </w:tcBorders>
            <w:vAlign w:val="center"/>
          </w:tcPr>
          <w:p w14:paraId="5D78D354" w14:textId="77777777" w:rsidR="00647305" w:rsidRDefault="00DE2C63">
            <w:pPr>
              <w:spacing w:after="0" w:line="240" w:lineRule="auto"/>
              <w:jc w:val="center"/>
            </w:pPr>
            <w:r>
              <w:rPr>
                <w:sz w:val="14"/>
              </w:rPr>
              <w:t>-3.4%</w:t>
            </w:r>
          </w:p>
        </w:tc>
        <w:tc>
          <w:tcPr>
            <w:tcW w:w="300" w:type="pct"/>
            <w:tcBorders>
              <w:bottom w:val="single" w:sz="2" w:space="0" w:color="D9D9D9"/>
            </w:tcBorders>
            <w:vAlign w:val="center"/>
          </w:tcPr>
          <w:p w14:paraId="7F502523" w14:textId="77777777" w:rsidR="00647305" w:rsidRDefault="00DE2C63">
            <w:pPr>
              <w:spacing w:after="0" w:line="240" w:lineRule="auto"/>
              <w:jc w:val="center"/>
            </w:pPr>
            <w:r>
              <w:rPr>
                <w:sz w:val="14"/>
              </w:rPr>
              <w:t>47</w:t>
            </w:r>
          </w:p>
        </w:tc>
        <w:tc>
          <w:tcPr>
            <w:tcW w:w="300" w:type="pct"/>
            <w:tcBorders>
              <w:bottom w:val="single" w:sz="2" w:space="0" w:color="D9D9D9"/>
            </w:tcBorders>
            <w:vAlign w:val="center"/>
          </w:tcPr>
          <w:p w14:paraId="40ADB7EF" w14:textId="77777777" w:rsidR="00647305" w:rsidRDefault="00DE2C63">
            <w:pPr>
              <w:spacing w:after="0" w:line="240" w:lineRule="auto"/>
              <w:jc w:val="center"/>
            </w:pPr>
            <w:r>
              <w:rPr>
                <w:sz w:val="14"/>
              </w:rPr>
              <w:t>14</w:t>
            </w:r>
          </w:p>
        </w:tc>
        <w:tc>
          <w:tcPr>
            <w:tcW w:w="300" w:type="pct"/>
            <w:tcBorders>
              <w:bottom w:val="single" w:sz="2" w:space="0" w:color="D9D9D9"/>
            </w:tcBorders>
            <w:vAlign w:val="center"/>
          </w:tcPr>
          <w:p w14:paraId="63762E5A" w14:textId="77777777" w:rsidR="00647305" w:rsidRDefault="00DE2C63">
            <w:pPr>
              <w:spacing w:after="0" w:line="240" w:lineRule="auto"/>
              <w:jc w:val="center"/>
            </w:pPr>
            <w:r>
              <w:rPr>
                <w:sz w:val="14"/>
              </w:rPr>
              <w:t>32</w:t>
            </w:r>
          </w:p>
        </w:tc>
        <w:tc>
          <w:tcPr>
            <w:tcW w:w="300" w:type="pct"/>
            <w:tcBorders>
              <w:bottom w:val="single" w:sz="2" w:space="0" w:color="D9D9D9"/>
            </w:tcBorders>
            <w:vAlign w:val="center"/>
          </w:tcPr>
          <w:p w14:paraId="47DD2D6D"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0B249CAC" w14:textId="77777777" w:rsidR="00647305" w:rsidRDefault="00DE2C63">
            <w:pPr>
              <w:spacing w:after="0" w:line="240" w:lineRule="auto"/>
              <w:jc w:val="center"/>
            </w:pPr>
            <w:r>
              <w:rPr>
                <w:sz w:val="14"/>
              </w:rPr>
              <w:t>0.1%</w:t>
            </w:r>
          </w:p>
        </w:tc>
      </w:tr>
      <w:tr w:rsidR="00647305" w14:paraId="5565C546" w14:textId="77777777">
        <w:trPr>
          <w:jc w:val="center"/>
        </w:trPr>
        <w:tc>
          <w:tcPr>
            <w:tcW w:w="250" w:type="pct"/>
            <w:tcBorders>
              <w:bottom w:val="single" w:sz="2" w:space="0" w:color="D9D9D9"/>
            </w:tcBorders>
            <w:vAlign w:val="center"/>
          </w:tcPr>
          <w:p w14:paraId="58120B4A" w14:textId="77777777" w:rsidR="00647305" w:rsidRDefault="00DE2C63">
            <w:pPr>
              <w:spacing w:after="0" w:line="240" w:lineRule="auto"/>
            </w:pPr>
            <w:r>
              <w:rPr>
                <w:sz w:val="14"/>
              </w:rPr>
              <w:t>39‑0000</w:t>
            </w:r>
          </w:p>
        </w:tc>
        <w:tc>
          <w:tcPr>
            <w:tcW w:w="650" w:type="pct"/>
            <w:tcBorders>
              <w:bottom w:val="single" w:sz="2" w:space="0" w:color="D9D9D9"/>
            </w:tcBorders>
            <w:vAlign w:val="center"/>
          </w:tcPr>
          <w:p w14:paraId="4747FC89" w14:textId="77777777" w:rsidR="00647305" w:rsidRDefault="00DE2C63">
            <w:pPr>
              <w:spacing w:after="0" w:line="240" w:lineRule="auto"/>
            </w:pPr>
            <w:r>
              <w:rPr>
                <w:sz w:val="14"/>
              </w:rPr>
              <w:t>Personal Care and Service</w:t>
            </w:r>
          </w:p>
        </w:tc>
        <w:tc>
          <w:tcPr>
            <w:tcW w:w="300" w:type="pct"/>
            <w:tcBorders>
              <w:bottom w:val="single" w:sz="2" w:space="0" w:color="D9D9D9"/>
            </w:tcBorders>
            <w:vAlign w:val="center"/>
          </w:tcPr>
          <w:p w14:paraId="2FAFE7C4" w14:textId="77777777" w:rsidR="00647305" w:rsidRDefault="00DE2C63">
            <w:pPr>
              <w:spacing w:after="0" w:line="240" w:lineRule="auto"/>
              <w:jc w:val="center"/>
            </w:pPr>
            <w:r>
              <w:rPr>
                <w:sz w:val="14"/>
              </w:rPr>
              <w:t>546</w:t>
            </w:r>
          </w:p>
        </w:tc>
        <w:tc>
          <w:tcPr>
            <w:tcW w:w="300" w:type="pct"/>
            <w:tcBorders>
              <w:bottom w:val="single" w:sz="2" w:space="0" w:color="D9D9D9"/>
            </w:tcBorders>
            <w:vAlign w:val="center"/>
          </w:tcPr>
          <w:p w14:paraId="0A5B156F" w14:textId="77777777" w:rsidR="00647305" w:rsidRDefault="00DE2C63">
            <w:pPr>
              <w:spacing w:after="0" w:line="240" w:lineRule="auto"/>
              <w:jc w:val="center"/>
            </w:pPr>
            <w:r>
              <w:rPr>
                <w:sz w:val="14"/>
              </w:rPr>
              <w:t>$26,700</w:t>
            </w:r>
          </w:p>
        </w:tc>
        <w:tc>
          <w:tcPr>
            <w:tcW w:w="200" w:type="pct"/>
            <w:tcBorders>
              <w:bottom w:val="single" w:sz="2" w:space="0" w:color="D9D9D9"/>
            </w:tcBorders>
            <w:vAlign w:val="center"/>
          </w:tcPr>
          <w:p w14:paraId="635204E2" w14:textId="77777777" w:rsidR="00647305" w:rsidRDefault="00DE2C63">
            <w:pPr>
              <w:spacing w:after="0" w:line="240" w:lineRule="auto"/>
              <w:jc w:val="center"/>
            </w:pPr>
            <w:r>
              <w:rPr>
                <w:sz w:val="14"/>
              </w:rPr>
              <w:t>1.34</w:t>
            </w:r>
          </w:p>
        </w:tc>
        <w:tc>
          <w:tcPr>
            <w:tcW w:w="300" w:type="pct"/>
            <w:tcBorders>
              <w:bottom w:val="single" w:sz="2" w:space="0" w:color="D9D9D9"/>
            </w:tcBorders>
            <w:vAlign w:val="center"/>
          </w:tcPr>
          <w:p w14:paraId="5C924FD4" w14:textId="77777777" w:rsidR="00647305" w:rsidRDefault="00DE2C63">
            <w:pPr>
              <w:spacing w:after="0" w:line="240" w:lineRule="auto"/>
              <w:jc w:val="center"/>
            </w:pPr>
            <w:r>
              <w:rPr>
                <w:sz w:val="14"/>
              </w:rPr>
              <w:t>89</w:t>
            </w:r>
          </w:p>
        </w:tc>
        <w:tc>
          <w:tcPr>
            <w:tcW w:w="300" w:type="pct"/>
            <w:tcBorders>
              <w:bottom w:val="single" w:sz="2" w:space="0" w:color="D9D9D9"/>
            </w:tcBorders>
            <w:vAlign w:val="center"/>
          </w:tcPr>
          <w:p w14:paraId="740D7046" w14:textId="77777777" w:rsidR="00647305" w:rsidRDefault="00DE2C63">
            <w:pPr>
              <w:spacing w:after="0" w:line="240" w:lineRule="auto"/>
              <w:jc w:val="center"/>
            </w:pPr>
            <w:r>
              <w:rPr>
                <w:sz w:val="14"/>
              </w:rPr>
              <w:t>12.9%</w:t>
            </w:r>
          </w:p>
        </w:tc>
        <w:tc>
          <w:tcPr>
            <w:tcW w:w="300" w:type="pct"/>
            <w:tcBorders>
              <w:bottom w:val="single" w:sz="2" w:space="0" w:color="D9D9D9"/>
            </w:tcBorders>
            <w:vAlign w:val="center"/>
          </w:tcPr>
          <w:p w14:paraId="42991BB9"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06C97070" w14:textId="77777777" w:rsidR="00647305" w:rsidRDefault="00DE2C63">
            <w:pPr>
              <w:spacing w:after="0" w:line="240" w:lineRule="auto"/>
              <w:jc w:val="center"/>
            </w:pPr>
            <w:r>
              <w:rPr>
                <w:sz w:val="14"/>
              </w:rPr>
              <w:t>-85</w:t>
            </w:r>
          </w:p>
        </w:tc>
        <w:tc>
          <w:tcPr>
            <w:tcW w:w="300" w:type="pct"/>
            <w:tcBorders>
              <w:bottom w:val="single" w:sz="2" w:space="0" w:color="D9D9D9"/>
            </w:tcBorders>
            <w:vAlign w:val="center"/>
          </w:tcPr>
          <w:p w14:paraId="78EB1F33" w14:textId="77777777" w:rsidR="00647305" w:rsidRDefault="00DE2C63">
            <w:pPr>
              <w:spacing w:after="0" w:line="240" w:lineRule="auto"/>
              <w:jc w:val="center"/>
            </w:pPr>
            <w:r>
              <w:rPr>
                <w:sz w:val="14"/>
              </w:rPr>
              <w:t>-2.9%</w:t>
            </w:r>
          </w:p>
        </w:tc>
        <w:tc>
          <w:tcPr>
            <w:tcW w:w="300" w:type="pct"/>
            <w:tcBorders>
              <w:bottom w:val="single" w:sz="2" w:space="0" w:color="D9D9D9"/>
            </w:tcBorders>
            <w:vAlign w:val="center"/>
          </w:tcPr>
          <w:p w14:paraId="6F18CF4D" w14:textId="77777777" w:rsidR="00647305" w:rsidRDefault="00DE2C63">
            <w:pPr>
              <w:spacing w:after="0" w:line="240" w:lineRule="auto"/>
              <w:jc w:val="center"/>
            </w:pPr>
            <w:r>
              <w:rPr>
                <w:sz w:val="14"/>
              </w:rPr>
              <w:t>93</w:t>
            </w:r>
          </w:p>
        </w:tc>
        <w:tc>
          <w:tcPr>
            <w:tcW w:w="300" w:type="pct"/>
            <w:tcBorders>
              <w:bottom w:val="single" w:sz="2" w:space="0" w:color="D9D9D9"/>
            </w:tcBorders>
            <w:vAlign w:val="center"/>
          </w:tcPr>
          <w:p w14:paraId="25D5ACD8" w14:textId="77777777" w:rsidR="00647305" w:rsidRDefault="00DE2C63">
            <w:pPr>
              <w:spacing w:after="0" w:line="240" w:lineRule="auto"/>
              <w:jc w:val="center"/>
            </w:pPr>
            <w:r>
              <w:rPr>
                <w:sz w:val="14"/>
              </w:rPr>
              <w:t>37</w:t>
            </w:r>
          </w:p>
        </w:tc>
        <w:tc>
          <w:tcPr>
            <w:tcW w:w="300" w:type="pct"/>
            <w:tcBorders>
              <w:bottom w:val="single" w:sz="2" w:space="0" w:color="D9D9D9"/>
            </w:tcBorders>
            <w:vAlign w:val="center"/>
          </w:tcPr>
          <w:p w14:paraId="1154954A" w14:textId="77777777" w:rsidR="00647305" w:rsidRDefault="00DE2C63">
            <w:pPr>
              <w:spacing w:after="0" w:line="240" w:lineRule="auto"/>
              <w:jc w:val="center"/>
            </w:pPr>
            <w:r>
              <w:rPr>
                <w:sz w:val="14"/>
              </w:rPr>
              <w:t>52</w:t>
            </w:r>
          </w:p>
        </w:tc>
        <w:tc>
          <w:tcPr>
            <w:tcW w:w="300" w:type="pct"/>
            <w:tcBorders>
              <w:bottom w:val="single" w:sz="2" w:space="0" w:color="D9D9D9"/>
            </w:tcBorders>
            <w:vAlign w:val="center"/>
          </w:tcPr>
          <w:p w14:paraId="74F001E9"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3686332B" w14:textId="77777777" w:rsidR="00647305" w:rsidRDefault="00DE2C63">
            <w:pPr>
              <w:spacing w:after="0" w:line="240" w:lineRule="auto"/>
              <w:jc w:val="center"/>
            </w:pPr>
            <w:r>
              <w:rPr>
                <w:sz w:val="14"/>
              </w:rPr>
              <w:t>0.9%</w:t>
            </w:r>
          </w:p>
        </w:tc>
      </w:tr>
      <w:tr w:rsidR="00647305" w14:paraId="21054B53" w14:textId="77777777">
        <w:trPr>
          <w:jc w:val="center"/>
        </w:trPr>
        <w:tc>
          <w:tcPr>
            <w:tcW w:w="250" w:type="pct"/>
            <w:tcBorders>
              <w:bottom w:val="single" w:sz="2" w:space="0" w:color="D9D9D9"/>
            </w:tcBorders>
            <w:vAlign w:val="center"/>
          </w:tcPr>
          <w:p w14:paraId="3C4DE14D" w14:textId="77777777" w:rsidR="00647305" w:rsidRDefault="00DE2C63">
            <w:pPr>
              <w:spacing w:after="0" w:line="240" w:lineRule="auto"/>
            </w:pPr>
            <w:r>
              <w:rPr>
                <w:sz w:val="14"/>
              </w:rPr>
              <w:t>15‑0000</w:t>
            </w:r>
          </w:p>
        </w:tc>
        <w:tc>
          <w:tcPr>
            <w:tcW w:w="650" w:type="pct"/>
            <w:tcBorders>
              <w:bottom w:val="single" w:sz="2" w:space="0" w:color="D9D9D9"/>
            </w:tcBorders>
            <w:vAlign w:val="center"/>
          </w:tcPr>
          <w:p w14:paraId="12C91CC5" w14:textId="77777777" w:rsidR="00647305" w:rsidRDefault="00DE2C63">
            <w:pPr>
              <w:spacing w:after="0" w:line="240" w:lineRule="auto"/>
            </w:pPr>
            <w:r>
              <w:rPr>
                <w:sz w:val="14"/>
              </w:rPr>
              <w:t>Computer and Mathematical</w:t>
            </w:r>
          </w:p>
        </w:tc>
        <w:tc>
          <w:tcPr>
            <w:tcW w:w="300" w:type="pct"/>
            <w:tcBorders>
              <w:bottom w:val="single" w:sz="2" w:space="0" w:color="D9D9D9"/>
            </w:tcBorders>
            <w:vAlign w:val="center"/>
          </w:tcPr>
          <w:p w14:paraId="48616438" w14:textId="77777777" w:rsidR="00647305" w:rsidRDefault="00DE2C63">
            <w:pPr>
              <w:spacing w:after="0" w:line="240" w:lineRule="auto"/>
              <w:jc w:val="center"/>
            </w:pPr>
            <w:r>
              <w:rPr>
                <w:sz w:val="14"/>
              </w:rPr>
              <w:t>540</w:t>
            </w:r>
          </w:p>
        </w:tc>
        <w:tc>
          <w:tcPr>
            <w:tcW w:w="300" w:type="pct"/>
            <w:tcBorders>
              <w:bottom w:val="single" w:sz="2" w:space="0" w:color="D9D9D9"/>
            </w:tcBorders>
            <w:vAlign w:val="center"/>
          </w:tcPr>
          <w:p w14:paraId="5B4E8A17" w14:textId="77777777" w:rsidR="00647305" w:rsidRDefault="00DE2C63">
            <w:pPr>
              <w:spacing w:after="0" w:line="240" w:lineRule="auto"/>
              <w:jc w:val="center"/>
            </w:pPr>
            <w:r>
              <w:rPr>
                <w:sz w:val="14"/>
              </w:rPr>
              <w:t>$74,800</w:t>
            </w:r>
          </w:p>
        </w:tc>
        <w:tc>
          <w:tcPr>
            <w:tcW w:w="200" w:type="pct"/>
            <w:tcBorders>
              <w:bottom w:val="single" w:sz="2" w:space="0" w:color="D9D9D9"/>
            </w:tcBorders>
            <w:vAlign w:val="center"/>
          </w:tcPr>
          <w:p w14:paraId="6F1474B6" w14:textId="77777777" w:rsidR="00647305" w:rsidRDefault="00DE2C63">
            <w:pPr>
              <w:spacing w:after="0" w:line="240" w:lineRule="auto"/>
              <w:jc w:val="center"/>
            </w:pPr>
            <w:r>
              <w:rPr>
                <w:sz w:val="14"/>
              </w:rPr>
              <w:t>1.19</w:t>
            </w:r>
          </w:p>
        </w:tc>
        <w:tc>
          <w:tcPr>
            <w:tcW w:w="300" w:type="pct"/>
            <w:tcBorders>
              <w:bottom w:val="single" w:sz="2" w:space="0" w:color="D9D9D9"/>
            </w:tcBorders>
            <w:vAlign w:val="center"/>
          </w:tcPr>
          <w:p w14:paraId="7ECE5A95" w14:textId="77777777" w:rsidR="00647305" w:rsidRDefault="00DE2C63">
            <w:pPr>
              <w:spacing w:after="0" w:line="240" w:lineRule="auto"/>
              <w:jc w:val="center"/>
            </w:pPr>
            <w:r>
              <w:rPr>
                <w:sz w:val="14"/>
              </w:rPr>
              <w:t>17</w:t>
            </w:r>
          </w:p>
        </w:tc>
        <w:tc>
          <w:tcPr>
            <w:tcW w:w="300" w:type="pct"/>
            <w:tcBorders>
              <w:bottom w:val="single" w:sz="2" w:space="0" w:color="D9D9D9"/>
            </w:tcBorders>
            <w:vAlign w:val="center"/>
          </w:tcPr>
          <w:p w14:paraId="4D75F8B2" w14:textId="77777777" w:rsidR="00647305" w:rsidRDefault="00DE2C63">
            <w:pPr>
              <w:spacing w:after="0" w:line="240" w:lineRule="auto"/>
              <w:jc w:val="center"/>
            </w:pPr>
            <w:r>
              <w:rPr>
                <w:sz w:val="14"/>
              </w:rPr>
              <w:t>3.7%</w:t>
            </w:r>
          </w:p>
        </w:tc>
        <w:tc>
          <w:tcPr>
            <w:tcW w:w="300" w:type="pct"/>
            <w:tcBorders>
              <w:bottom w:val="single" w:sz="2" w:space="0" w:color="D9D9D9"/>
            </w:tcBorders>
            <w:vAlign w:val="center"/>
          </w:tcPr>
          <w:p w14:paraId="41D2942A" w14:textId="77777777" w:rsidR="00647305" w:rsidRDefault="00DE2C63">
            <w:pPr>
              <w:spacing w:after="0" w:line="240" w:lineRule="auto"/>
              <w:jc w:val="center"/>
            </w:pPr>
            <w:r>
              <w:rPr>
                <w:sz w:val="14"/>
              </w:rPr>
              <w:t>89</w:t>
            </w:r>
          </w:p>
        </w:tc>
        <w:tc>
          <w:tcPr>
            <w:tcW w:w="300" w:type="pct"/>
            <w:tcBorders>
              <w:bottom w:val="single" w:sz="2" w:space="0" w:color="D9D9D9"/>
            </w:tcBorders>
            <w:vAlign w:val="center"/>
          </w:tcPr>
          <w:p w14:paraId="468ADE62" w14:textId="77777777" w:rsidR="00647305" w:rsidRDefault="00DE2C63">
            <w:pPr>
              <w:spacing w:after="0" w:line="240" w:lineRule="auto"/>
              <w:jc w:val="center"/>
            </w:pPr>
            <w:r>
              <w:rPr>
                <w:sz w:val="14"/>
              </w:rPr>
              <w:t>144</w:t>
            </w:r>
          </w:p>
        </w:tc>
        <w:tc>
          <w:tcPr>
            <w:tcW w:w="300" w:type="pct"/>
            <w:tcBorders>
              <w:bottom w:val="single" w:sz="2" w:space="0" w:color="D9D9D9"/>
            </w:tcBorders>
            <w:vAlign w:val="center"/>
          </w:tcPr>
          <w:p w14:paraId="5882283F" w14:textId="77777777" w:rsidR="00647305" w:rsidRDefault="00DE2C63">
            <w:pPr>
              <w:spacing w:after="0" w:line="240" w:lineRule="auto"/>
              <w:jc w:val="center"/>
            </w:pPr>
            <w:r>
              <w:rPr>
                <w:sz w:val="14"/>
              </w:rPr>
              <w:t>6.4%</w:t>
            </w:r>
          </w:p>
        </w:tc>
        <w:tc>
          <w:tcPr>
            <w:tcW w:w="300" w:type="pct"/>
            <w:tcBorders>
              <w:bottom w:val="single" w:sz="2" w:space="0" w:color="D9D9D9"/>
            </w:tcBorders>
            <w:vAlign w:val="center"/>
          </w:tcPr>
          <w:p w14:paraId="144EE024" w14:textId="77777777" w:rsidR="00647305" w:rsidRDefault="00DE2C63">
            <w:pPr>
              <w:spacing w:after="0" w:line="240" w:lineRule="auto"/>
              <w:jc w:val="center"/>
            </w:pPr>
            <w:r>
              <w:rPr>
                <w:sz w:val="14"/>
              </w:rPr>
              <w:t>51</w:t>
            </w:r>
          </w:p>
        </w:tc>
        <w:tc>
          <w:tcPr>
            <w:tcW w:w="300" w:type="pct"/>
            <w:tcBorders>
              <w:bottom w:val="single" w:sz="2" w:space="0" w:color="D9D9D9"/>
            </w:tcBorders>
            <w:vAlign w:val="center"/>
          </w:tcPr>
          <w:p w14:paraId="30F98418" w14:textId="77777777" w:rsidR="00647305" w:rsidRDefault="00DE2C63">
            <w:pPr>
              <w:spacing w:after="0" w:line="240" w:lineRule="auto"/>
              <w:jc w:val="center"/>
            </w:pPr>
            <w:r>
              <w:rPr>
                <w:sz w:val="14"/>
              </w:rPr>
              <w:t>10</w:t>
            </w:r>
          </w:p>
        </w:tc>
        <w:tc>
          <w:tcPr>
            <w:tcW w:w="300" w:type="pct"/>
            <w:tcBorders>
              <w:bottom w:val="single" w:sz="2" w:space="0" w:color="D9D9D9"/>
            </w:tcBorders>
            <w:vAlign w:val="center"/>
          </w:tcPr>
          <w:p w14:paraId="6F4D5D57" w14:textId="77777777" w:rsidR="00647305" w:rsidRDefault="00DE2C63">
            <w:pPr>
              <w:spacing w:after="0" w:line="240" w:lineRule="auto"/>
              <w:jc w:val="center"/>
            </w:pPr>
            <w:r>
              <w:rPr>
                <w:sz w:val="14"/>
              </w:rPr>
              <w:t>33</w:t>
            </w:r>
          </w:p>
        </w:tc>
        <w:tc>
          <w:tcPr>
            <w:tcW w:w="300" w:type="pct"/>
            <w:tcBorders>
              <w:bottom w:val="single" w:sz="2" w:space="0" w:color="D9D9D9"/>
            </w:tcBorders>
            <w:vAlign w:val="center"/>
          </w:tcPr>
          <w:p w14:paraId="0602BD88" w14:textId="77777777" w:rsidR="00647305" w:rsidRDefault="00DE2C63">
            <w:pPr>
              <w:spacing w:after="0" w:line="240" w:lineRule="auto"/>
              <w:jc w:val="center"/>
            </w:pPr>
            <w:r>
              <w:rPr>
                <w:sz w:val="14"/>
              </w:rPr>
              <w:t>9</w:t>
            </w:r>
          </w:p>
        </w:tc>
        <w:tc>
          <w:tcPr>
            <w:tcW w:w="300" w:type="pct"/>
            <w:tcBorders>
              <w:bottom w:val="single" w:sz="2" w:space="0" w:color="D9D9D9"/>
            </w:tcBorders>
            <w:vAlign w:val="center"/>
          </w:tcPr>
          <w:p w14:paraId="322DC5AD" w14:textId="77777777" w:rsidR="00647305" w:rsidRDefault="00DE2C63">
            <w:pPr>
              <w:spacing w:after="0" w:line="240" w:lineRule="auto"/>
              <w:jc w:val="center"/>
            </w:pPr>
            <w:r>
              <w:rPr>
                <w:sz w:val="14"/>
              </w:rPr>
              <w:t>1.7%</w:t>
            </w:r>
          </w:p>
        </w:tc>
      </w:tr>
      <w:tr w:rsidR="00647305" w14:paraId="7CE4D7CE" w14:textId="77777777">
        <w:trPr>
          <w:jc w:val="center"/>
        </w:trPr>
        <w:tc>
          <w:tcPr>
            <w:tcW w:w="250" w:type="pct"/>
            <w:tcBorders>
              <w:bottom w:val="single" w:sz="2" w:space="0" w:color="D9D9D9"/>
            </w:tcBorders>
            <w:vAlign w:val="center"/>
          </w:tcPr>
          <w:p w14:paraId="632781F2" w14:textId="77777777" w:rsidR="00647305" w:rsidRDefault="00DE2C63">
            <w:pPr>
              <w:spacing w:after="0" w:line="240" w:lineRule="auto"/>
            </w:pPr>
            <w:r>
              <w:rPr>
                <w:sz w:val="14"/>
              </w:rPr>
              <w:t>31‑0000</w:t>
            </w:r>
          </w:p>
        </w:tc>
        <w:tc>
          <w:tcPr>
            <w:tcW w:w="650" w:type="pct"/>
            <w:tcBorders>
              <w:bottom w:val="single" w:sz="2" w:space="0" w:color="D9D9D9"/>
            </w:tcBorders>
            <w:vAlign w:val="center"/>
          </w:tcPr>
          <w:p w14:paraId="7DB11619" w14:textId="77777777" w:rsidR="00647305" w:rsidRDefault="00DE2C63">
            <w:pPr>
              <w:spacing w:after="0" w:line="240" w:lineRule="auto"/>
            </w:pPr>
            <w:r>
              <w:rPr>
                <w:sz w:val="14"/>
              </w:rPr>
              <w:t>Healthcare Support</w:t>
            </w:r>
          </w:p>
        </w:tc>
        <w:tc>
          <w:tcPr>
            <w:tcW w:w="300" w:type="pct"/>
            <w:tcBorders>
              <w:bottom w:val="single" w:sz="2" w:space="0" w:color="D9D9D9"/>
            </w:tcBorders>
            <w:vAlign w:val="center"/>
          </w:tcPr>
          <w:p w14:paraId="0DA9C096" w14:textId="77777777" w:rsidR="00647305" w:rsidRDefault="00DE2C63">
            <w:pPr>
              <w:spacing w:after="0" w:line="240" w:lineRule="auto"/>
              <w:jc w:val="center"/>
            </w:pPr>
            <w:r>
              <w:rPr>
                <w:sz w:val="14"/>
              </w:rPr>
              <w:t>351</w:t>
            </w:r>
          </w:p>
        </w:tc>
        <w:tc>
          <w:tcPr>
            <w:tcW w:w="300" w:type="pct"/>
            <w:tcBorders>
              <w:bottom w:val="single" w:sz="2" w:space="0" w:color="D9D9D9"/>
            </w:tcBorders>
            <w:vAlign w:val="center"/>
          </w:tcPr>
          <w:p w14:paraId="444DE593" w14:textId="77777777" w:rsidR="00647305" w:rsidRDefault="00DE2C63">
            <w:pPr>
              <w:spacing w:after="0" w:line="240" w:lineRule="auto"/>
              <w:jc w:val="center"/>
            </w:pPr>
            <w:r>
              <w:rPr>
                <w:sz w:val="14"/>
              </w:rPr>
              <w:t>$28,500</w:t>
            </w:r>
          </w:p>
        </w:tc>
        <w:tc>
          <w:tcPr>
            <w:tcW w:w="200" w:type="pct"/>
            <w:tcBorders>
              <w:bottom w:val="single" w:sz="2" w:space="0" w:color="D9D9D9"/>
            </w:tcBorders>
            <w:vAlign w:val="center"/>
          </w:tcPr>
          <w:p w14:paraId="7B6D233F" w14:textId="77777777" w:rsidR="00647305" w:rsidRDefault="00DE2C63">
            <w:pPr>
              <w:spacing w:after="0" w:line="240" w:lineRule="auto"/>
              <w:jc w:val="center"/>
            </w:pPr>
            <w:r>
              <w:rPr>
                <w:sz w:val="14"/>
              </w:rPr>
              <w:t>0.53</w:t>
            </w:r>
          </w:p>
        </w:tc>
        <w:tc>
          <w:tcPr>
            <w:tcW w:w="300" w:type="pct"/>
            <w:tcBorders>
              <w:bottom w:val="single" w:sz="2" w:space="0" w:color="D9D9D9"/>
            </w:tcBorders>
            <w:vAlign w:val="center"/>
          </w:tcPr>
          <w:p w14:paraId="24EE28D7" w14:textId="77777777" w:rsidR="00647305" w:rsidRDefault="00DE2C63">
            <w:pPr>
              <w:spacing w:after="0" w:line="240" w:lineRule="auto"/>
              <w:jc w:val="center"/>
            </w:pPr>
            <w:r>
              <w:rPr>
                <w:sz w:val="14"/>
              </w:rPr>
              <w:t>38</w:t>
            </w:r>
          </w:p>
        </w:tc>
        <w:tc>
          <w:tcPr>
            <w:tcW w:w="300" w:type="pct"/>
            <w:tcBorders>
              <w:bottom w:val="single" w:sz="2" w:space="0" w:color="D9D9D9"/>
            </w:tcBorders>
            <w:vAlign w:val="center"/>
          </w:tcPr>
          <w:p w14:paraId="5FA18ACF" w14:textId="77777777" w:rsidR="00647305" w:rsidRDefault="00DE2C63">
            <w:pPr>
              <w:spacing w:after="0" w:line="240" w:lineRule="auto"/>
              <w:jc w:val="center"/>
            </w:pPr>
            <w:r>
              <w:rPr>
                <w:sz w:val="14"/>
              </w:rPr>
              <w:t>5.5%</w:t>
            </w:r>
          </w:p>
        </w:tc>
        <w:tc>
          <w:tcPr>
            <w:tcW w:w="300" w:type="pct"/>
            <w:tcBorders>
              <w:bottom w:val="single" w:sz="2" w:space="0" w:color="D9D9D9"/>
            </w:tcBorders>
            <w:vAlign w:val="center"/>
          </w:tcPr>
          <w:p w14:paraId="535704B5" w14:textId="77777777" w:rsidR="00647305" w:rsidRDefault="00DE2C63">
            <w:pPr>
              <w:spacing w:after="0" w:line="240" w:lineRule="auto"/>
              <w:jc w:val="center"/>
            </w:pPr>
            <w:r>
              <w:rPr>
                <w:sz w:val="14"/>
              </w:rPr>
              <w:t>10</w:t>
            </w:r>
          </w:p>
        </w:tc>
        <w:tc>
          <w:tcPr>
            <w:tcW w:w="300" w:type="pct"/>
            <w:tcBorders>
              <w:bottom w:val="single" w:sz="2" w:space="0" w:color="D9D9D9"/>
            </w:tcBorders>
            <w:vAlign w:val="center"/>
          </w:tcPr>
          <w:p w14:paraId="4C5C87F8" w14:textId="77777777" w:rsidR="00647305" w:rsidRDefault="00DE2C63">
            <w:pPr>
              <w:spacing w:after="0" w:line="240" w:lineRule="auto"/>
              <w:jc w:val="center"/>
            </w:pPr>
            <w:r>
              <w:rPr>
                <w:sz w:val="14"/>
              </w:rPr>
              <w:t>18</w:t>
            </w:r>
          </w:p>
        </w:tc>
        <w:tc>
          <w:tcPr>
            <w:tcW w:w="300" w:type="pct"/>
            <w:tcBorders>
              <w:bottom w:val="single" w:sz="2" w:space="0" w:color="D9D9D9"/>
            </w:tcBorders>
            <w:vAlign w:val="center"/>
          </w:tcPr>
          <w:p w14:paraId="14D9045F" w14:textId="77777777" w:rsidR="00647305" w:rsidRDefault="00DE2C63">
            <w:pPr>
              <w:spacing w:after="0" w:line="240" w:lineRule="auto"/>
              <w:jc w:val="center"/>
            </w:pPr>
            <w:r>
              <w:rPr>
                <w:sz w:val="14"/>
              </w:rPr>
              <w:t>1.1%</w:t>
            </w:r>
          </w:p>
        </w:tc>
        <w:tc>
          <w:tcPr>
            <w:tcW w:w="300" w:type="pct"/>
            <w:tcBorders>
              <w:bottom w:val="single" w:sz="2" w:space="0" w:color="D9D9D9"/>
            </w:tcBorders>
            <w:vAlign w:val="center"/>
          </w:tcPr>
          <w:p w14:paraId="64896ABB" w14:textId="77777777" w:rsidR="00647305" w:rsidRDefault="00DE2C63">
            <w:pPr>
              <w:spacing w:after="0" w:line="240" w:lineRule="auto"/>
              <w:jc w:val="center"/>
            </w:pPr>
            <w:r>
              <w:rPr>
                <w:sz w:val="14"/>
              </w:rPr>
              <w:t>47</w:t>
            </w:r>
          </w:p>
        </w:tc>
        <w:tc>
          <w:tcPr>
            <w:tcW w:w="300" w:type="pct"/>
            <w:tcBorders>
              <w:bottom w:val="single" w:sz="2" w:space="0" w:color="D9D9D9"/>
            </w:tcBorders>
            <w:vAlign w:val="center"/>
          </w:tcPr>
          <w:p w14:paraId="06D066F2" w14:textId="77777777" w:rsidR="00647305" w:rsidRDefault="00DE2C63">
            <w:pPr>
              <w:spacing w:after="0" w:line="240" w:lineRule="auto"/>
              <w:jc w:val="center"/>
            </w:pPr>
            <w:r>
              <w:rPr>
                <w:sz w:val="14"/>
              </w:rPr>
              <w:t>20</w:t>
            </w:r>
          </w:p>
        </w:tc>
        <w:tc>
          <w:tcPr>
            <w:tcW w:w="300" w:type="pct"/>
            <w:tcBorders>
              <w:bottom w:val="single" w:sz="2" w:space="0" w:color="D9D9D9"/>
            </w:tcBorders>
            <w:vAlign w:val="center"/>
          </w:tcPr>
          <w:p w14:paraId="040A11AF" w14:textId="77777777" w:rsidR="00647305" w:rsidRDefault="00DE2C63">
            <w:pPr>
              <w:spacing w:after="0" w:line="240" w:lineRule="auto"/>
              <w:jc w:val="center"/>
            </w:pPr>
            <w:r>
              <w:rPr>
                <w:sz w:val="14"/>
              </w:rPr>
              <w:t>23</w:t>
            </w:r>
          </w:p>
        </w:tc>
        <w:tc>
          <w:tcPr>
            <w:tcW w:w="300" w:type="pct"/>
            <w:tcBorders>
              <w:bottom w:val="single" w:sz="2" w:space="0" w:color="D9D9D9"/>
            </w:tcBorders>
            <w:vAlign w:val="center"/>
          </w:tcPr>
          <w:p w14:paraId="115509CB" w14:textId="77777777" w:rsidR="00647305" w:rsidRDefault="00DE2C63">
            <w:pPr>
              <w:spacing w:after="0" w:line="240" w:lineRule="auto"/>
              <w:jc w:val="center"/>
            </w:pPr>
            <w:r>
              <w:rPr>
                <w:sz w:val="14"/>
              </w:rPr>
              <w:t>4</w:t>
            </w:r>
          </w:p>
        </w:tc>
        <w:tc>
          <w:tcPr>
            <w:tcW w:w="300" w:type="pct"/>
            <w:tcBorders>
              <w:bottom w:val="single" w:sz="2" w:space="0" w:color="D9D9D9"/>
            </w:tcBorders>
            <w:vAlign w:val="center"/>
          </w:tcPr>
          <w:p w14:paraId="06657276" w14:textId="77777777" w:rsidR="00647305" w:rsidRDefault="00DE2C63">
            <w:pPr>
              <w:spacing w:after="0" w:line="240" w:lineRule="auto"/>
              <w:jc w:val="center"/>
            </w:pPr>
            <w:r>
              <w:rPr>
                <w:sz w:val="14"/>
              </w:rPr>
              <w:t>1.1%</w:t>
            </w:r>
          </w:p>
        </w:tc>
      </w:tr>
      <w:tr w:rsidR="00647305" w14:paraId="1D0F54AD" w14:textId="77777777">
        <w:trPr>
          <w:jc w:val="center"/>
        </w:trPr>
        <w:tc>
          <w:tcPr>
            <w:tcW w:w="250" w:type="pct"/>
            <w:tcBorders>
              <w:bottom w:val="single" w:sz="2" w:space="0" w:color="D9D9D9"/>
            </w:tcBorders>
            <w:vAlign w:val="center"/>
          </w:tcPr>
          <w:p w14:paraId="7237E9DA" w14:textId="77777777" w:rsidR="00647305" w:rsidRDefault="00DE2C63">
            <w:pPr>
              <w:spacing w:after="0" w:line="240" w:lineRule="auto"/>
            </w:pPr>
            <w:r>
              <w:rPr>
                <w:sz w:val="14"/>
              </w:rPr>
              <w:lastRenderedPageBreak/>
              <w:t>19‑0000</w:t>
            </w:r>
          </w:p>
        </w:tc>
        <w:tc>
          <w:tcPr>
            <w:tcW w:w="650" w:type="pct"/>
            <w:tcBorders>
              <w:bottom w:val="single" w:sz="2" w:space="0" w:color="D9D9D9"/>
            </w:tcBorders>
            <w:vAlign w:val="center"/>
          </w:tcPr>
          <w:p w14:paraId="66133F50" w14:textId="77777777" w:rsidR="00647305" w:rsidRDefault="00DE2C63">
            <w:pPr>
              <w:spacing w:after="0" w:line="240" w:lineRule="auto"/>
            </w:pPr>
            <w:r>
              <w:rPr>
                <w:sz w:val="14"/>
              </w:rPr>
              <w:t>Life, Physical, and Social Science</w:t>
            </w:r>
          </w:p>
        </w:tc>
        <w:tc>
          <w:tcPr>
            <w:tcW w:w="300" w:type="pct"/>
            <w:tcBorders>
              <w:bottom w:val="single" w:sz="2" w:space="0" w:color="D9D9D9"/>
            </w:tcBorders>
            <w:vAlign w:val="center"/>
          </w:tcPr>
          <w:p w14:paraId="0B70C84B" w14:textId="77777777" w:rsidR="00647305" w:rsidRDefault="00DE2C63">
            <w:pPr>
              <w:spacing w:after="0" w:line="240" w:lineRule="auto"/>
              <w:jc w:val="center"/>
            </w:pPr>
            <w:r>
              <w:rPr>
                <w:sz w:val="14"/>
              </w:rPr>
              <w:t>306</w:t>
            </w:r>
          </w:p>
        </w:tc>
        <w:tc>
          <w:tcPr>
            <w:tcW w:w="300" w:type="pct"/>
            <w:tcBorders>
              <w:bottom w:val="single" w:sz="2" w:space="0" w:color="D9D9D9"/>
            </w:tcBorders>
            <w:vAlign w:val="center"/>
          </w:tcPr>
          <w:p w14:paraId="00C08BC3" w14:textId="77777777" w:rsidR="00647305" w:rsidRDefault="00DE2C63">
            <w:pPr>
              <w:spacing w:after="0" w:line="240" w:lineRule="auto"/>
              <w:jc w:val="center"/>
            </w:pPr>
            <w:r>
              <w:rPr>
                <w:sz w:val="14"/>
              </w:rPr>
              <w:t>$72,600</w:t>
            </w:r>
          </w:p>
        </w:tc>
        <w:tc>
          <w:tcPr>
            <w:tcW w:w="200" w:type="pct"/>
            <w:tcBorders>
              <w:bottom w:val="single" w:sz="2" w:space="0" w:color="D9D9D9"/>
            </w:tcBorders>
            <w:vAlign w:val="center"/>
          </w:tcPr>
          <w:p w14:paraId="75BE7940" w14:textId="77777777" w:rsidR="00647305" w:rsidRDefault="00DE2C63">
            <w:pPr>
              <w:spacing w:after="0" w:line="240" w:lineRule="auto"/>
              <w:jc w:val="center"/>
            </w:pPr>
            <w:r>
              <w:rPr>
                <w:sz w:val="14"/>
              </w:rPr>
              <w:t>2.34</w:t>
            </w:r>
          </w:p>
        </w:tc>
        <w:tc>
          <w:tcPr>
            <w:tcW w:w="300" w:type="pct"/>
            <w:tcBorders>
              <w:bottom w:val="single" w:sz="2" w:space="0" w:color="D9D9D9"/>
            </w:tcBorders>
            <w:vAlign w:val="center"/>
          </w:tcPr>
          <w:p w14:paraId="273E7C0C" w14:textId="77777777" w:rsidR="00647305" w:rsidRDefault="00DE2C63">
            <w:pPr>
              <w:spacing w:after="0" w:line="240" w:lineRule="auto"/>
              <w:jc w:val="center"/>
            </w:pPr>
            <w:r>
              <w:rPr>
                <w:sz w:val="14"/>
              </w:rPr>
              <w:t>11</w:t>
            </w:r>
          </w:p>
        </w:tc>
        <w:tc>
          <w:tcPr>
            <w:tcW w:w="300" w:type="pct"/>
            <w:tcBorders>
              <w:bottom w:val="single" w:sz="2" w:space="0" w:color="D9D9D9"/>
            </w:tcBorders>
            <w:vAlign w:val="center"/>
          </w:tcPr>
          <w:p w14:paraId="232997AD" w14:textId="77777777" w:rsidR="00647305" w:rsidRDefault="00DE2C63">
            <w:pPr>
              <w:spacing w:after="0" w:line="240" w:lineRule="auto"/>
              <w:jc w:val="center"/>
            </w:pPr>
            <w:r>
              <w:rPr>
                <w:sz w:val="14"/>
              </w:rPr>
              <w:t>3.8%</w:t>
            </w:r>
          </w:p>
        </w:tc>
        <w:tc>
          <w:tcPr>
            <w:tcW w:w="300" w:type="pct"/>
            <w:tcBorders>
              <w:bottom w:val="single" w:sz="2" w:space="0" w:color="D9D9D9"/>
            </w:tcBorders>
            <w:vAlign w:val="center"/>
          </w:tcPr>
          <w:p w14:paraId="0DAC8DFC" w14:textId="77777777" w:rsidR="00647305" w:rsidRDefault="00DE2C63">
            <w:pPr>
              <w:spacing w:after="0" w:line="240" w:lineRule="auto"/>
              <w:jc w:val="center"/>
            </w:pPr>
            <w:r>
              <w:rPr>
                <w:sz w:val="14"/>
              </w:rPr>
              <w:t>13</w:t>
            </w:r>
          </w:p>
        </w:tc>
        <w:tc>
          <w:tcPr>
            <w:tcW w:w="300" w:type="pct"/>
            <w:tcBorders>
              <w:bottom w:val="single" w:sz="2" w:space="0" w:color="D9D9D9"/>
            </w:tcBorders>
            <w:vAlign w:val="center"/>
          </w:tcPr>
          <w:p w14:paraId="2FCFB0A0" w14:textId="77777777" w:rsidR="00647305" w:rsidRDefault="00DE2C63">
            <w:pPr>
              <w:spacing w:after="0" w:line="240" w:lineRule="auto"/>
              <w:jc w:val="center"/>
            </w:pPr>
            <w:r>
              <w:rPr>
                <w:sz w:val="14"/>
              </w:rPr>
              <w:t>-9</w:t>
            </w:r>
          </w:p>
        </w:tc>
        <w:tc>
          <w:tcPr>
            <w:tcW w:w="300" w:type="pct"/>
            <w:tcBorders>
              <w:bottom w:val="single" w:sz="2" w:space="0" w:color="D9D9D9"/>
            </w:tcBorders>
            <w:vAlign w:val="center"/>
          </w:tcPr>
          <w:p w14:paraId="4DB7A6D1" w14:textId="77777777" w:rsidR="00647305" w:rsidRDefault="00DE2C63">
            <w:pPr>
              <w:spacing w:after="0" w:line="240" w:lineRule="auto"/>
              <w:jc w:val="center"/>
            </w:pPr>
            <w:r>
              <w:rPr>
                <w:sz w:val="14"/>
              </w:rPr>
              <w:t>-0.6%</w:t>
            </w:r>
          </w:p>
        </w:tc>
        <w:tc>
          <w:tcPr>
            <w:tcW w:w="300" w:type="pct"/>
            <w:tcBorders>
              <w:bottom w:val="single" w:sz="2" w:space="0" w:color="D9D9D9"/>
            </w:tcBorders>
            <w:vAlign w:val="center"/>
          </w:tcPr>
          <w:p w14:paraId="19877EB6" w14:textId="77777777" w:rsidR="00647305" w:rsidRDefault="00DE2C63">
            <w:pPr>
              <w:spacing w:after="0" w:line="240" w:lineRule="auto"/>
              <w:jc w:val="center"/>
            </w:pPr>
            <w:r>
              <w:rPr>
                <w:sz w:val="14"/>
              </w:rPr>
              <w:t>29</w:t>
            </w:r>
          </w:p>
        </w:tc>
        <w:tc>
          <w:tcPr>
            <w:tcW w:w="300" w:type="pct"/>
            <w:tcBorders>
              <w:bottom w:val="single" w:sz="2" w:space="0" w:color="D9D9D9"/>
            </w:tcBorders>
            <w:vAlign w:val="center"/>
          </w:tcPr>
          <w:p w14:paraId="7E14DD56"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017C288D" w14:textId="77777777" w:rsidR="00647305" w:rsidRDefault="00DE2C63">
            <w:pPr>
              <w:spacing w:after="0" w:line="240" w:lineRule="auto"/>
              <w:jc w:val="center"/>
            </w:pPr>
            <w:r>
              <w:rPr>
                <w:sz w:val="14"/>
              </w:rPr>
              <w:t>23</w:t>
            </w:r>
          </w:p>
        </w:tc>
        <w:tc>
          <w:tcPr>
            <w:tcW w:w="300" w:type="pct"/>
            <w:tcBorders>
              <w:bottom w:val="single" w:sz="2" w:space="0" w:color="D9D9D9"/>
            </w:tcBorders>
            <w:vAlign w:val="center"/>
          </w:tcPr>
          <w:p w14:paraId="132C69E4" w14:textId="77777777" w:rsidR="00647305" w:rsidRDefault="00DE2C63">
            <w:pPr>
              <w:spacing w:after="0" w:line="240" w:lineRule="auto"/>
              <w:jc w:val="center"/>
            </w:pPr>
            <w:r>
              <w:rPr>
                <w:sz w:val="14"/>
              </w:rPr>
              <w:t>0</w:t>
            </w:r>
          </w:p>
        </w:tc>
        <w:tc>
          <w:tcPr>
            <w:tcW w:w="300" w:type="pct"/>
            <w:tcBorders>
              <w:bottom w:val="single" w:sz="2" w:space="0" w:color="D9D9D9"/>
            </w:tcBorders>
            <w:vAlign w:val="center"/>
          </w:tcPr>
          <w:p w14:paraId="29E6F9F1" w14:textId="77777777" w:rsidR="00647305" w:rsidRDefault="00DE2C63">
            <w:pPr>
              <w:spacing w:after="0" w:line="240" w:lineRule="auto"/>
              <w:jc w:val="center"/>
            </w:pPr>
            <w:r>
              <w:rPr>
                <w:sz w:val="14"/>
              </w:rPr>
              <w:t>0.0%</w:t>
            </w:r>
          </w:p>
        </w:tc>
      </w:tr>
      <w:tr w:rsidR="00647305" w14:paraId="405C9FF9" w14:textId="77777777">
        <w:trPr>
          <w:jc w:val="center"/>
        </w:trPr>
        <w:tc>
          <w:tcPr>
            <w:tcW w:w="250" w:type="pct"/>
            <w:tcBorders>
              <w:bottom w:val="single" w:sz="2" w:space="0" w:color="D9D9D9"/>
            </w:tcBorders>
            <w:vAlign w:val="center"/>
          </w:tcPr>
          <w:p w14:paraId="703042EE" w14:textId="77777777" w:rsidR="00647305" w:rsidRDefault="00DE2C63">
            <w:pPr>
              <w:spacing w:after="0" w:line="240" w:lineRule="auto"/>
            </w:pPr>
            <w:r>
              <w:rPr>
                <w:sz w:val="14"/>
              </w:rPr>
              <w:t>27‑0000</w:t>
            </w:r>
          </w:p>
        </w:tc>
        <w:tc>
          <w:tcPr>
            <w:tcW w:w="650" w:type="pct"/>
            <w:tcBorders>
              <w:bottom w:val="single" w:sz="2" w:space="0" w:color="D9D9D9"/>
            </w:tcBorders>
            <w:vAlign w:val="center"/>
          </w:tcPr>
          <w:p w14:paraId="06849100" w14:textId="77777777" w:rsidR="00647305" w:rsidRDefault="00DE2C63">
            <w:pPr>
              <w:spacing w:after="0" w:line="240" w:lineRule="auto"/>
            </w:pPr>
            <w:r>
              <w:rPr>
                <w:sz w:val="14"/>
              </w:rPr>
              <w:t>Arts, Design, Entertainment, Sports, and Media</w:t>
            </w:r>
          </w:p>
        </w:tc>
        <w:tc>
          <w:tcPr>
            <w:tcW w:w="300" w:type="pct"/>
            <w:tcBorders>
              <w:bottom w:val="single" w:sz="2" w:space="0" w:color="D9D9D9"/>
            </w:tcBorders>
            <w:vAlign w:val="center"/>
          </w:tcPr>
          <w:p w14:paraId="26BB517E" w14:textId="77777777" w:rsidR="00647305" w:rsidRDefault="00DE2C63">
            <w:pPr>
              <w:spacing w:after="0" w:line="240" w:lineRule="auto"/>
              <w:jc w:val="center"/>
            </w:pPr>
            <w:r>
              <w:rPr>
                <w:sz w:val="14"/>
              </w:rPr>
              <w:t>182</w:t>
            </w:r>
          </w:p>
        </w:tc>
        <w:tc>
          <w:tcPr>
            <w:tcW w:w="300" w:type="pct"/>
            <w:tcBorders>
              <w:bottom w:val="single" w:sz="2" w:space="0" w:color="D9D9D9"/>
            </w:tcBorders>
            <w:vAlign w:val="center"/>
          </w:tcPr>
          <w:p w14:paraId="7B3213DB" w14:textId="77777777" w:rsidR="00647305" w:rsidRDefault="00DE2C63">
            <w:pPr>
              <w:spacing w:after="0" w:line="240" w:lineRule="auto"/>
              <w:jc w:val="center"/>
            </w:pPr>
            <w:r>
              <w:rPr>
                <w:sz w:val="14"/>
              </w:rPr>
              <w:t>$42,800</w:t>
            </w:r>
          </w:p>
        </w:tc>
        <w:tc>
          <w:tcPr>
            <w:tcW w:w="200" w:type="pct"/>
            <w:tcBorders>
              <w:bottom w:val="single" w:sz="2" w:space="0" w:color="D9D9D9"/>
            </w:tcBorders>
            <w:vAlign w:val="center"/>
          </w:tcPr>
          <w:p w14:paraId="4B30A488" w14:textId="77777777" w:rsidR="00647305" w:rsidRDefault="00DE2C63">
            <w:pPr>
              <w:spacing w:after="0" w:line="240" w:lineRule="auto"/>
              <w:jc w:val="center"/>
            </w:pPr>
            <w:r>
              <w:rPr>
                <w:sz w:val="14"/>
              </w:rPr>
              <w:t>0.67</w:t>
            </w:r>
          </w:p>
        </w:tc>
        <w:tc>
          <w:tcPr>
            <w:tcW w:w="300" w:type="pct"/>
            <w:tcBorders>
              <w:bottom w:val="single" w:sz="2" w:space="0" w:color="D9D9D9"/>
            </w:tcBorders>
            <w:vAlign w:val="center"/>
          </w:tcPr>
          <w:p w14:paraId="2424C582" w14:textId="77777777" w:rsidR="00647305" w:rsidRDefault="00DE2C63">
            <w:pPr>
              <w:spacing w:after="0" w:line="240" w:lineRule="auto"/>
              <w:jc w:val="center"/>
            </w:pPr>
            <w:r>
              <w:rPr>
                <w:sz w:val="14"/>
              </w:rPr>
              <w:t>31</w:t>
            </w:r>
          </w:p>
        </w:tc>
        <w:tc>
          <w:tcPr>
            <w:tcW w:w="300" w:type="pct"/>
            <w:tcBorders>
              <w:bottom w:val="single" w:sz="2" w:space="0" w:color="D9D9D9"/>
            </w:tcBorders>
            <w:vAlign w:val="center"/>
          </w:tcPr>
          <w:p w14:paraId="31B9C65F" w14:textId="77777777" w:rsidR="00647305" w:rsidRDefault="00DE2C63">
            <w:pPr>
              <w:spacing w:after="0" w:line="240" w:lineRule="auto"/>
              <w:jc w:val="center"/>
            </w:pPr>
            <w:r>
              <w:rPr>
                <w:sz w:val="14"/>
              </w:rPr>
              <w:t>9.5%</w:t>
            </w:r>
          </w:p>
        </w:tc>
        <w:tc>
          <w:tcPr>
            <w:tcW w:w="300" w:type="pct"/>
            <w:tcBorders>
              <w:bottom w:val="single" w:sz="2" w:space="0" w:color="D9D9D9"/>
            </w:tcBorders>
            <w:vAlign w:val="center"/>
          </w:tcPr>
          <w:p w14:paraId="3EFC028E" w14:textId="77777777" w:rsidR="00647305" w:rsidRDefault="00DE2C63">
            <w:pPr>
              <w:spacing w:after="0" w:line="240" w:lineRule="auto"/>
              <w:jc w:val="center"/>
            </w:pPr>
            <w:r>
              <w:rPr>
                <w:sz w:val="14"/>
              </w:rPr>
              <w:t>2</w:t>
            </w:r>
          </w:p>
        </w:tc>
        <w:tc>
          <w:tcPr>
            <w:tcW w:w="300" w:type="pct"/>
            <w:tcBorders>
              <w:bottom w:val="single" w:sz="2" w:space="0" w:color="D9D9D9"/>
            </w:tcBorders>
            <w:vAlign w:val="center"/>
          </w:tcPr>
          <w:p w14:paraId="64FAC578" w14:textId="77777777" w:rsidR="00647305" w:rsidRDefault="00DE2C63">
            <w:pPr>
              <w:spacing w:after="0" w:line="240" w:lineRule="auto"/>
              <w:jc w:val="center"/>
            </w:pPr>
            <w:r>
              <w:rPr>
                <w:sz w:val="14"/>
              </w:rPr>
              <w:t>0</w:t>
            </w:r>
          </w:p>
        </w:tc>
        <w:tc>
          <w:tcPr>
            <w:tcW w:w="300" w:type="pct"/>
            <w:tcBorders>
              <w:bottom w:val="single" w:sz="2" w:space="0" w:color="D9D9D9"/>
            </w:tcBorders>
            <w:vAlign w:val="center"/>
          </w:tcPr>
          <w:p w14:paraId="03767C2A" w14:textId="77777777" w:rsidR="00647305" w:rsidRDefault="00DE2C63">
            <w:pPr>
              <w:spacing w:after="0" w:line="240" w:lineRule="auto"/>
              <w:jc w:val="center"/>
            </w:pPr>
            <w:r>
              <w:rPr>
                <w:sz w:val="14"/>
              </w:rPr>
              <w:t>-0.1%</w:t>
            </w:r>
          </w:p>
        </w:tc>
        <w:tc>
          <w:tcPr>
            <w:tcW w:w="300" w:type="pct"/>
            <w:tcBorders>
              <w:bottom w:val="single" w:sz="2" w:space="0" w:color="D9D9D9"/>
            </w:tcBorders>
            <w:vAlign w:val="center"/>
          </w:tcPr>
          <w:p w14:paraId="73861C7D" w14:textId="77777777" w:rsidR="00647305" w:rsidRDefault="00DE2C63">
            <w:pPr>
              <w:spacing w:after="0" w:line="240" w:lineRule="auto"/>
              <w:jc w:val="center"/>
            </w:pPr>
            <w:r>
              <w:rPr>
                <w:sz w:val="14"/>
              </w:rPr>
              <w:t>21</w:t>
            </w:r>
          </w:p>
        </w:tc>
        <w:tc>
          <w:tcPr>
            <w:tcW w:w="300" w:type="pct"/>
            <w:tcBorders>
              <w:bottom w:val="single" w:sz="2" w:space="0" w:color="D9D9D9"/>
            </w:tcBorders>
            <w:vAlign w:val="center"/>
          </w:tcPr>
          <w:p w14:paraId="7AFFE151" w14:textId="77777777" w:rsidR="00647305" w:rsidRDefault="00DE2C63">
            <w:pPr>
              <w:spacing w:after="0" w:line="240" w:lineRule="auto"/>
              <w:jc w:val="center"/>
            </w:pPr>
            <w:r>
              <w:rPr>
                <w:sz w:val="14"/>
              </w:rPr>
              <w:t>7</w:t>
            </w:r>
          </w:p>
        </w:tc>
        <w:tc>
          <w:tcPr>
            <w:tcW w:w="300" w:type="pct"/>
            <w:tcBorders>
              <w:bottom w:val="single" w:sz="2" w:space="0" w:color="D9D9D9"/>
            </w:tcBorders>
            <w:vAlign w:val="center"/>
          </w:tcPr>
          <w:p w14:paraId="4573CEA5" w14:textId="77777777" w:rsidR="00647305" w:rsidRDefault="00DE2C63">
            <w:pPr>
              <w:spacing w:after="0" w:line="240" w:lineRule="auto"/>
              <w:jc w:val="center"/>
            </w:pPr>
            <w:r>
              <w:rPr>
                <w:sz w:val="14"/>
              </w:rPr>
              <w:t>13</w:t>
            </w:r>
          </w:p>
        </w:tc>
        <w:tc>
          <w:tcPr>
            <w:tcW w:w="300" w:type="pct"/>
            <w:tcBorders>
              <w:bottom w:val="single" w:sz="2" w:space="0" w:color="D9D9D9"/>
            </w:tcBorders>
            <w:vAlign w:val="center"/>
          </w:tcPr>
          <w:p w14:paraId="06CB7147"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45C56265" w14:textId="77777777" w:rsidR="00647305" w:rsidRDefault="00DE2C63">
            <w:pPr>
              <w:spacing w:after="0" w:line="240" w:lineRule="auto"/>
              <w:jc w:val="center"/>
            </w:pPr>
            <w:r>
              <w:rPr>
                <w:sz w:val="14"/>
              </w:rPr>
              <w:t>0.4%</w:t>
            </w:r>
          </w:p>
        </w:tc>
      </w:tr>
      <w:tr w:rsidR="00647305" w14:paraId="3FF03E9C" w14:textId="77777777">
        <w:trPr>
          <w:jc w:val="center"/>
        </w:trPr>
        <w:tc>
          <w:tcPr>
            <w:tcW w:w="250" w:type="pct"/>
            <w:tcBorders>
              <w:bottom w:val="single" w:sz="2" w:space="0" w:color="D9D9D9"/>
            </w:tcBorders>
            <w:vAlign w:val="center"/>
          </w:tcPr>
          <w:p w14:paraId="3C71E0C9" w14:textId="77777777" w:rsidR="00647305" w:rsidRDefault="00DE2C63">
            <w:pPr>
              <w:spacing w:after="0" w:line="240" w:lineRule="auto"/>
            </w:pPr>
            <w:r>
              <w:rPr>
                <w:sz w:val="14"/>
              </w:rPr>
              <w:t>21‑0000</w:t>
            </w:r>
          </w:p>
        </w:tc>
        <w:tc>
          <w:tcPr>
            <w:tcW w:w="650" w:type="pct"/>
            <w:tcBorders>
              <w:bottom w:val="single" w:sz="2" w:space="0" w:color="D9D9D9"/>
            </w:tcBorders>
            <w:vAlign w:val="center"/>
          </w:tcPr>
          <w:p w14:paraId="77C943E0" w14:textId="77777777" w:rsidR="00647305" w:rsidRDefault="00DE2C63">
            <w:pPr>
              <w:spacing w:after="0" w:line="240" w:lineRule="auto"/>
            </w:pPr>
            <w:r>
              <w:rPr>
                <w:sz w:val="14"/>
              </w:rPr>
              <w:t xml:space="preserve">Community and </w:t>
            </w:r>
            <w:r>
              <w:rPr>
                <w:sz w:val="14"/>
              </w:rPr>
              <w:t>Social Service</w:t>
            </w:r>
          </w:p>
        </w:tc>
        <w:tc>
          <w:tcPr>
            <w:tcW w:w="300" w:type="pct"/>
            <w:tcBorders>
              <w:bottom w:val="single" w:sz="2" w:space="0" w:color="D9D9D9"/>
            </w:tcBorders>
            <w:vAlign w:val="center"/>
          </w:tcPr>
          <w:p w14:paraId="7F3DE5CD" w14:textId="77777777" w:rsidR="00647305" w:rsidRDefault="00DE2C63">
            <w:pPr>
              <w:spacing w:after="0" w:line="240" w:lineRule="auto"/>
              <w:jc w:val="center"/>
            </w:pPr>
            <w:r>
              <w:rPr>
                <w:sz w:val="14"/>
              </w:rPr>
              <w:t>158</w:t>
            </w:r>
          </w:p>
        </w:tc>
        <w:tc>
          <w:tcPr>
            <w:tcW w:w="300" w:type="pct"/>
            <w:tcBorders>
              <w:bottom w:val="single" w:sz="2" w:space="0" w:color="D9D9D9"/>
            </w:tcBorders>
            <w:vAlign w:val="center"/>
          </w:tcPr>
          <w:p w14:paraId="04A5EC60" w14:textId="77777777" w:rsidR="00647305" w:rsidRDefault="00DE2C63">
            <w:pPr>
              <w:spacing w:after="0" w:line="240" w:lineRule="auto"/>
              <w:jc w:val="center"/>
            </w:pPr>
            <w:r>
              <w:rPr>
                <w:sz w:val="14"/>
              </w:rPr>
              <w:t>$47,900</w:t>
            </w:r>
          </w:p>
        </w:tc>
        <w:tc>
          <w:tcPr>
            <w:tcW w:w="200" w:type="pct"/>
            <w:tcBorders>
              <w:bottom w:val="single" w:sz="2" w:space="0" w:color="D9D9D9"/>
            </w:tcBorders>
            <w:vAlign w:val="center"/>
          </w:tcPr>
          <w:p w14:paraId="6C69DEF0" w14:textId="77777777" w:rsidR="00647305" w:rsidRDefault="00DE2C63">
            <w:pPr>
              <w:spacing w:after="0" w:line="240" w:lineRule="auto"/>
              <w:jc w:val="center"/>
            </w:pPr>
            <w:r>
              <w:rPr>
                <w:sz w:val="14"/>
              </w:rPr>
              <w:t>0.61</w:t>
            </w:r>
          </w:p>
        </w:tc>
        <w:tc>
          <w:tcPr>
            <w:tcW w:w="300" w:type="pct"/>
            <w:tcBorders>
              <w:bottom w:val="single" w:sz="2" w:space="0" w:color="D9D9D9"/>
            </w:tcBorders>
            <w:vAlign w:val="center"/>
          </w:tcPr>
          <w:p w14:paraId="349A82A4" w14:textId="77777777" w:rsidR="00647305" w:rsidRDefault="00DE2C63">
            <w:pPr>
              <w:spacing w:after="0" w:line="240" w:lineRule="auto"/>
              <w:jc w:val="center"/>
            </w:pPr>
            <w:r>
              <w:rPr>
                <w:sz w:val="14"/>
              </w:rPr>
              <w:t>10</w:t>
            </w:r>
          </w:p>
        </w:tc>
        <w:tc>
          <w:tcPr>
            <w:tcW w:w="300" w:type="pct"/>
            <w:tcBorders>
              <w:bottom w:val="single" w:sz="2" w:space="0" w:color="D9D9D9"/>
            </w:tcBorders>
            <w:vAlign w:val="center"/>
          </w:tcPr>
          <w:p w14:paraId="2692A552" w14:textId="77777777" w:rsidR="00647305" w:rsidRDefault="00DE2C63">
            <w:pPr>
              <w:spacing w:after="0" w:line="240" w:lineRule="auto"/>
              <w:jc w:val="center"/>
            </w:pPr>
            <w:r>
              <w:rPr>
                <w:sz w:val="14"/>
              </w:rPr>
              <w:t>3.2%</w:t>
            </w:r>
          </w:p>
        </w:tc>
        <w:tc>
          <w:tcPr>
            <w:tcW w:w="300" w:type="pct"/>
            <w:tcBorders>
              <w:bottom w:val="single" w:sz="2" w:space="0" w:color="D9D9D9"/>
            </w:tcBorders>
            <w:vAlign w:val="center"/>
          </w:tcPr>
          <w:p w14:paraId="62DD092A"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54B569F2" w14:textId="77777777" w:rsidR="00647305" w:rsidRDefault="00DE2C63">
            <w:pPr>
              <w:spacing w:after="0" w:line="240" w:lineRule="auto"/>
              <w:jc w:val="center"/>
            </w:pPr>
            <w:r>
              <w:rPr>
                <w:sz w:val="14"/>
              </w:rPr>
              <w:t>0</w:t>
            </w:r>
          </w:p>
        </w:tc>
        <w:tc>
          <w:tcPr>
            <w:tcW w:w="300" w:type="pct"/>
            <w:tcBorders>
              <w:bottom w:val="single" w:sz="2" w:space="0" w:color="D9D9D9"/>
            </w:tcBorders>
            <w:vAlign w:val="center"/>
          </w:tcPr>
          <w:p w14:paraId="4EAE5303" w14:textId="77777777" w:rsidR="00647305" w:rsidRDefault="00DE2C63">
            <w:pPr>
              <w:spacing w:after="0" w:line="240" w:lineRule="auto"/>
              <w:jc w:val="center"/>
            </w:pPr>
            <w:r>
              <w:rPr>
                <w:sz w:val="14"/>
              </w:rPr>
              <w:t>0.0%</w:t>
            </w:r>
          </w:p>
        </w:tc>
        <w:tc>
          <w:tcPr>
            <w:tcW w:w="300" w:type="pct"/>
            <w:tcBorders>
              <w:bottom w:val="single" w:sz="2" w:space="0" w:color="D9D9D9"/>
            </w:tcBorders>
            <w:vAlign w:val="center"/>
          </w:tcPr>
          <w:p w14:paraId="10B37BBA" w14:textId="77777777" w:rsidR="00647305" w:rsidRDefault="00DE2C63">
            <w:pPr>
              <w:spacing w:after="0" w:line="240" w:lineRule="auto"/>
              <w:jc w:val="center"/>
            </w:pPr>
            <w:r>
              <w:rPr>
                <w:sz w:val="14"/>
              </w:rPr>
              <w:t>18</w:t>
            </w:r>
          </w:p>
        </w:tc>
        <w:tc>
          <w:tcPr>
            <w:tcW w:w="300" w:type="pct"/>
            <w:tcBorders>
              <w:bottom w:val="single" w:sz="2" w:space="0" w:color="D9D9D9"/>
            </w:tcBorders>
            <w:vAlign w:val="center"/>
          </w:tcPr>
          <w:p w14:paraId="509E35AF" w14:textId="77777777" w:rsidR="00647305" w:rsidRDefault="00DE2C63">
            <w:pPr>
              <w:spacing w:after="0" w:line="240" w:lineRule="auto"/>
              <w:jc w:val="center"/>
            </w:pPr>
            <w:r>
              <w:rPr>
                <w:sz w:val="14"/>
              </w:rPr>
              <w:t>6</w:t>
            </w:r>
          </w:p>
        </w:tc>
        <w:tc>
          <w:tcPr>
            <w:tcW w:w="300" w:type="pct"/>
            <w:tcBorders>
              <w:bottom w:val="single" w:sz="2" w:space="0" w:color="D9D9D9"/>
            </w:tcBorders>
            <w:vAlign w:val="center"/>
          </w:tcPr>
          <w:p w14:paraId="607E4D5E" w14:textId="77777777" w:rsidR="00647305" w:rsidRDefault="00DE2C63">
            <w:pPr>
              <w:spacing w:after="0" w:line="240" w:lineRule="auto"/>
              <w:jc w:val="center"/>
            </w:pPr>
            <w:r>
              <w:rPr>
                <w:sz w:val="14"/>
              </w:rPr>
              <w:t>11</w:t>
            </w:r>
          </w:p>
        </w:tc>
        <w:tc>
          <w:tcPr>
            <w:tcW w:w="300" w:type="pct"/>
            <w:tcBorders>
              <w:bottom w:val="single" w:sz="2" w:space="0" w:color="D9D9D9"/>
            </w:tcBorders>
            <w:vAlign w:val="center"/>
          </w:tcPr>
          <w:p w14:paraId="686B0456"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6C923460" w14:textId="77777777" w:rsidR="00647305" w:rsidRDefault="00DE2C63">
            <w:pPr>
              <w:spacing w:after="0" w:line="240" w:lineRule="auto"/>
              <w:jc w:val="center"/>
            </w:pPr>
            <w:r>
              <w:rPr>
                <w:sz w:val="14"/>
              </w:rPr>
              <w:t>0.9%</w:t>
            </w:r>
          </w:p>
        </w:tc>
      </w:tr>
      <w:tr w:rsidR="00647305" w14:paraId="4C34B2E5" w14:textId="77777777">
        <w:trPr>
          <w:jc w:val="center"/>
        </w:trPr>
        <w:tc>
          <w:tcPr>
            <w:tcW w:w="250" w:type="pct"/>
            <w:tcBorders>
              <w:bottom w:val="single" w:sz="2" w:space="0" w:color="D9D9D9"/>
            </w:tcBorders>
            <w:vAlign w:val="center"/>
          </w:tcPr>
          <w:p w14:paraId="7E9ECAB3" w14:textId="77777777" w:rsidR="00647305" w:rsidRDefault="00DE2C63">
            <w:pPr>
              <w:spacing w:after="0" w:line="240" w:lineRule="auto"/>
            </w:pPr>
            <w:r>
              <w:rPr>
                <w:sz w:val="14"/>
              </w:rPr>
              <w:t>23‑0000</w:t>
            </w:r>
          </w:p>
        </w:tc>
        <w:tc>
          <w:tcPr>
            <w:tcW w:w="650" w:type="pct"/>
            <w:tcBorders>
              <w:bottom w:val="single" w:sz="2" w:space="0" w:color="D9D9D9"/>
            </w:tcBorders>
            <w:vAlign w:val="center"/>
          </w:tcPr>
          <w:p w14:paraId="2CD321AD" w14:textId="77777777" w:rsidR="00647305" w:rsidRDefault="00DE2C63">
            <w:pPr>
              <w:spacing w:after="0" w:line="240" w:lineRule="auto"/>
            </w:pPr>
            <w:r>
              <w:rPr>
                <w:sz w:val="14"/>
              </w:rPr>
              <w:t>Legal</w:t>
            </w:r>
          </w:p>
        </w:tc>
        <w:tc>
          <w:tcPr>
            <w:tcW w:w="300" w:type="pct"/>
            <w:tcBorders>
              <w:bottom w:val="single" w:sz="2" w:space="0" w:color="D9D9D9"/>
            </w:tcBorders>
            <w:vAlign w:val="center"/>
          </w:tcPr>
          <w:p w14:paraId="3ABFAC03" w14:textId="77777777" w:rsidR="00647305" w:rsidRDefault="00DE2C63">
            <w:pPr>
              <w:spacing w:after="0" w:line="240" w:lineRule="auto"/>
              <w:jc w:val="center"/>
            </w:pPr>
            <w:r>
              <w:rPr>
                <w:sz w:val="14"/>
              </w:rPr>
              <w:t>132</w:t>
            </w:r>
          </w:p>
        </w:tc>
        <w:tc>
          <w:tcPr>
            <w:tcW w:w="300" w:type="pct"/>
            <w:tcBorders>
              <w:bottom w:val="single" w:sz="2" w:space="0" w:color="D9D9D9"/>
            </w:tcBorders>
            <w:vAlign w:val="center"/>
          </w:tcPr>
          <w:p w14:paraId="6636B179" w14:textId="77777777" w:rsidR="00647305" w:rsidRDefault="00DE2C63">
            <w:pPr>
              <w:spacing w:after="0" w:line="240" w:lineRule="auto"/>
              <w:jc w:val="center"/>
            </w:pPr>
            <w:r>
              <w:rPr>
                <w:sz w:val="14"/>
              </w:rPr>
              <w:t>$100,100</w:t>
            </w:r>
          </w:p>
        </w:tc>
        <w:tc>
          <w:tcPr>
            <w:tcW w:w="200" w:type="pct"/>
            <w:tcBorders>
              <w:bottom w:val="single" w:sz="2" w:space="0" w:color="D9D9D9"/>
            </w:tcBorders>
            <w:vAlign w:val="center"/>
          </w:tcPr>
          <w:p w14:paraId="5B436C9C" w14:textId="77777777" w:rsidR="00647305" w:rsidRDefault="00DE2C63">
            <w:pPr>
              <w:spacing w:after="0" w:line="240" w:lineRule="auto"/>
              <w:jc w:val="center"/>
            </w:pPr>
            <w:r>
              <w:rPr>
                <w:sz w:val="14"/>
              </w:rPr>
              <w:t>1.03</w:t>
            </w:r>
          </w:p>
        </w:tc>
        <w:tc>
          <w:tcPr>
            <w:tcW w:w="300" w:type="pct"/>
            <w:tcBorders>
              <w:bottom w:val="single" w:sz="2" w:space="0" w:color="D9D9D9"/>
            </w:tcBorders>
            <w:vAlign w:val="center"/>
          </w:tcPr>
          <w:p w14:paraId="44AA8DF7" w14:textId="77777777" w:rsidR="00647305" w:rsidRDefault="00DE2C63">
            <w:pPr>
              <w:spacing w:after="0" w:line="240" w:lineRule="auto"/>
              <w:jc w:val="center"/>
            </w:pPr>
            <w:r>
              <w:rPr>
                <w:sz w:val="14"/>
              </w:rPr>
              <w:t>4</w:t>
            </w:r>
          </w:p>
        </w:tc>
        <w:tc>
          <w:tcPr>
            <w:tcW w:w="300" w:type="pct"/>
            <w:tcBorders>
              <w:bottom w:val="single" w:sz="2" w:space="0" w:color="D9D9D9"/>
            </w:tcBorders>
            <w:vAlign w:val="center"/>
          </w:tcPr>
          <w:p w14:paraId="5E1508C8" w14:textId="77777777" w:rsidR="00647305" w:rsidRDefault="00DE2C63">
            <w:pPr>
              <w:spacing w:after="0" w:line="240" w:lineRule="auto"/>
              <w:jc w:val="center"/>
            </w:pPr>
            <w:r>
              <w:rPr>
                <w:sz w:val="14"/>
              </w:rPr>
              <w:t>2.5%</w:t>
            </w:r>
          </w:p>
        </w:tc>
        <w:tc>
          <w:tcPr>
            <w:tcW w:w="300" w:type="pct"/>
            <w:tcBorders>
              <w:bottom w:val="single" w:sz="2" w:space="0" w:color="D9D9D9"/>
            </w:tcBorders>
            <w:vAlign w:val="center"/>
          </w:tcPr>
          <w:p w14:paraId="67FEC881" w14:textId="77777777" w:rsidR="00647305" w:rsidRDefault="00DE2C63">
            <w:pPr>
              <w:spacing w:after="0" w:line="240" w:lineRule="auto"/>
              <w:jc w:val="center"/>
            </w:pPr>
            <w:r>
              <w:rPr>
                <w:sz w:val="14"/>
              </w:rPr>
              <w:t>n/a</w:t>
            </w:r>
          </w:p>
        </w:tc>
        <w:tc>
          <w:tcPr>
            <w:tcW w:w="300" w:type="pct"/>
            <w:tcBorders>
              <w:bottom w:val="single" w:sz="2" w:space="0" w:color="D9D9D9"/>
            </w:tcBorders>
            <w:vAlign w:val="center"/>
          </w:tcPr>
          <w:p w14:paraId="345EF3A0" w14:textId="77777777" w:rsidR="00647305" w:rsidRDefault="00DE2C63">
            <w:pPr>
              <w:spacing w:after="0" w:line="240" w:lineRule="auto"/>
              <w:jc w:val="center"/>
            </w:pPr>
            <w:r>
              <w:rPr>
                <w:sz w:val="14"/>
              </w:rPr>
              <w:t>14</w:t>
            </w:r>
          </w:p>
        </w:tc>
        <w:tc>
          <w:tcPr>
            <w:tcW w:w="300" w:type="pct"/>
            <w:tcBorders>
              <w:bottom w:val="single" w:sz="2" w:space="0" w:color="D9D9D9"/>
            </w:tcBorders>
            <w:vAlign w:val="center"/>
          </w:tcPr>
          <w:p w14:paraId="39B51725" w14:textId="77777777" w:rsidR="00647305" w:rsidRDefault="00DE2C63">
            <w:pPr>
              <w:spacing w:after="0" w:line="240" w:lineRule="auto"/>
              <w:jc w:val="center"/>
            </w:pPr>
            <w:r>
              <w:rPr>
                <w:sz w:val="14"/>
              </w:rPr>
              <w:t>2.2%</w:t>
            </w:r>
          </w:p>
        </w:tc>
        <w:tc>
          <w:tcPr>
            <w:tcW w:w="300" w:type="pct"/>
            <w:tcBorders>
              <w:bottom w:val="single" w:sz="2" w:space="0" w:color="D9D9D9"/>
            </w:tcBorders>
            <w:vAlign w:val="center"/>
          </w:tcPr>
          <w:p w14:paraId="7345ADFF" w14:textId="77777777" w:rsidR="00647305" w:rsidRDefault="00DE2C63">
            <w:pPr>
              <w:spacing w:after="0" w:line="240" w:lineRule="auto"/>
              <w:jc w:val="center"/>
            </w:pPr>
            <w:r>
              <w:rPr>
                <w:sz w:val="14"/>
              </w:rPr>
              <w:t>8</w:t>
            </w:r>
          </w:p>
        </w:tc>
        <w:tc>
          <w:tcPr>
            <w:tcW w:w="300" w:type="pct"/>
            <w:tcBorders>
              <w:bottom w:val="single" w:sz="2" w:space="0" w:color="D9D9D9"/>
            </w:tcBorders>
            <w:vAlign w:val="center"/>
          </w:tcPr>
          <w:p w14:paraId="5330FB62" w14:textId="77777777" w:rsidR="00647305" w:rsidRDefault="00DE2C63">
            <w:pPr>
              <w:spacing w:after="0" w:line="240" w:lineRule="auto"/>
              <w:jc w:val="center"/>
            </w:pPr>
            <w:r>
              <w:rPr>
                <w:sz w:val="14"/>
              </w:rPr>
              <w:t>3</w:t>
            </w:r>
          </w:p>
        </w:tc>
        <w:tc>
          <w:tcPr>
            <w:tcW w:w="300" w:type="pct"/>
            <w:tcBorders>
              <w:bottom w:val="single" w:sz="2" w:space="0" w:color="D9D9D9"/>
            </w:tcBorders>
            <w:vAlign w:val="center"/>
          </w:tcPr>
          <w:p w14:paraId="1928C03C"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4B638B46" w14:textId="77777777" w:rsidR="00647305" w:rsidRDefault="00DE2C63">
            <w:pPr>
              <w:spacing w:after="0" w:line="240" w:lineRule="auto"/>
              <w:jc w:val="center"/>
            </w:pPr>
            <w:r>
              <w:rPr>
                <w:sz w:val="14"/>
              </w:rPr>
              <w:t>0</w:t>
            </w:r>
          </w:p>
        </w:tc>
        <w:tc>
          <w:tcPr>
            <w:tcW w:w="300" w:type="pct"/>
            <w:tcBorders>
              <w:bottom w:val="single" w:sz="2" w:space="0" w:color="D9D9D9"/>
            </w:tcBorders>
            <w:vAlign w:val="center"/>
          </w:tcPr>
          <w:p w14:paraId="44E2CF3A" w14:textId="77777777" w:rsidR="00647305" w:rsidRDefault="00DE2C63">
            <w:pPr>
              <w:spacing w:after="0" w:line="240" w:lineRule="auto"/>
              <w:jc w:val="center"/>
            </w:pPr>
            <w:r>
              <w:rPr>
                <w:sz w:val="14"/>
              </w:rPr>
              <w:t>0.2%</w:t>
            </w:r>
          </w:p>
        </w:tc>
      </w:tr>
      <w:tr w:rsidR="00647305" w14:paraId="75C11F9B" w14:textId="77777777">
        <w:trPr>
          <w:jc w:val="center"/>
        </w:trPr>
        <w:tc>
          <w:tcPr>
            <w:tcW w:w="250" w:type="pct"/>
            <w:tcBorders>
              <w:bottom w:val="single" w:sz="2" w:space="0" w:color="D9D9D9"/>
            </w:tcBorders>
            <w:vAlign w:val="center"/>
          </w:tcPr>
          <w:p w14:paraId="1CBFD854" w14:textId="77777777" w:rsidR="00647305" w:rsidRDefault="00DE2C63">
            <w:pPr>
              <w:spacing w:after="0" w:line="240" w:lineRule="auto"/>
            </w:pPr>
            <w:r>
              <w:rPr>
                <w:sz w:val="14"/>
              </w:rPr>
              <w:t>45‑0000</w:t>
            </w:r>
          </w:p>
        </w:tc>
        <w:tc>
          <w:tcPr>
            <w:tcW w:w="650" w:type="pct"/>
            <w:tcBorders>
              <w:bottom w:val="single" w:sz="2" w:space="0" w:color="D9D9D9"/>
            </w:tcBorders>
            <w:vAlign w:val="center"/>
          </w:tcPr>
          <w:p w14:paraId="06DADFE4" w14:textId="77777777" w:rsidR="00647305" w:rsidRDefault="00DE2C63">
            <w:pPr>
              <w:spacing w:after="0" w:line="240" w:lineRule="auto"/>
            </w:pPr>
            <w:r>
              <w:rPr>
                <w:sz w:val="14"/>
              </w:rPr>
              <w:t>Farming, Fishing, and Forestry</w:t>
            </w:r>
          </w:p>
        </w:tc>
        <w:tc>
          <w:tcPr>
            <w:tcW w:w="300" w:type="pct"/>
            <w:tcBorders>
              <w:bottom w:val="single" w:sz="2" w:space="0" w:color="D9D9D9"/>
            </w:tcBorders>
            <w:vAlign w:val="center"/>
          </w:tcPr>
          <w:p w14:paraId="15CBEB59" w14:textId="77777777" w:rsidR="00647305" w:rsidRDefault="00DE2C63">
            <w:pPr>
              <w:spacing w:after="0" w:line="240" w:lineRule="auto"/>
              <w:jc w:val="center"/>
            </w:pPr>
            <w:r>
              <w:rPr>
                <w:sz w:val="14"/>
              </w:rPr>
              <w:t>21</w:t>
            </w:r>
          </w:p>
        </w:tc>
        <w:tc>
          <w:tcPr>
            <w:tcW w:w="300" w:type="pct"/>
            <w:tcBorders>
              <w:bottom w:val="single" w:sz="2" w:space="0" w:color="D9D9D9"/>
            </w:tcBorders>
            <w:vAlign w:val="center"/>
          </w:tcPr>
          <w:p w14:paraId="4B106DAE" w14:textId="77777777" w:rsidR="00647305" w:rsidRDefault="00DE2C63">
            <w:pPr>
              <w:spacing w:after="0" w:line="240" w:lineRule="auto"/>
              <w:jc w:val="center"/>
            </w:pPr>
            <w:r>
              <w:rPr>
                <w:sz w:val="14"/>
              </w:rPr>
              <w:t>$39,300</w:t>
            </w:r>
          </w:p>
        </w:tc>
        <w:tc>
          <w:tcPr>
            <w:tcW w:w="200" w:type="pct"/>
            <w:tcBorders>
              <w:bottom w:val="single" w:sz="2" w:space="0" w:color="D9D9D9"/>
            </w:tcBorders>
            <w:vAlign w:val="center"/>
          </w:tcPr>
          <w:p w14:paraId="504C7677" w14:textId="77777777" w:rsidR="00647305" w:rsidRDefault="00DE2C63">
            <w:pPr>
              <w:spacing w:after="0" w:line="240" w:lineRule="auto"/>
              <w:jc w:val="center"/>
            </w:pPr>
            <w:r>
              <w:rPr>
                <w:sz w:val="14"/>
              </w:rPr>
              <w:t>0.22</w:t>
            </w:r>
          </w:p>
        </w:tc>
        <w:tc>
          <w:tcPr>
            <w:tcW w:w="300" w:type="pct"/>
            <w:tcBorders>
              <w:bottom w:val="single" w:sz="2" w:space="0" w:color="D9D9D9"/>
            </w:tcBorders>
            <w:vAlign w:val="center"/>
          </w:tcPr>
          <w:p w14:paraId="20698D4C" w14:textId="77777777" w:rsidR="00647305" w:rsidRDefault="00DE2C63">
            <w:pPr>
              <w:spacing w:after="0" w:line="240" w:lineRule="auto"/>
              <w:jc w:val="center"/>
            </w:pPr>
            <w:r>
              <w:rPr>
                <w:sz w:val="14"/>
              </w:rPr>
              <w:t>5</w:t>
            </w:r>
          </w:p>
        </w:tc>
        <w:tc>
          <w:tcPr>
            <w:tcW w:w="300" w:type="pct"/>
            <w:tcBorders>
              <w:bottom w:val="single" w:sz="2" w:space="0" w:color="D9D9D9"/>
            </w:tcBorders>
            <w:vAlign w:val="center"/>
          </w:tcPr>
          <w:p w14:paraId="0C5E5CD4" w14:textId="77777777" w:rsidR="00647305" w:rsidRDefault="00DE2C63">
            <w:pPr>
              <w:spacing w:after="0" w:line="240" w:lineRule="auto"/>
              <w:jc w:val="center"/>
            </w:pPr>
            <w:r>
              <w:rPr>
                <w:sz w:val="14"/>
              </w:rPr>
              <w:t>10.4%</w:t>
            </w:r>
          </w:p>
        </w:tc>
        <w:tc>
          <w:tcPr>
            <w:tcW w:w="300" w:type="pct"/>
            <w:tcBorders>
              <w:bottom w:val="single" w:sz="2" w:space="0" w:color="D9D9D9"/>
            </w:tcBorders>
            <w:vAlign w:val="center"/>
          </w:tcPr>
          <w:p w14:paraId="1B1BD7AE"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162DFD90"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7D653E7F" w14:textId="77777777" w:rsidR="00647305" w:rsidRDefault="00DE2C63">
            <w:pPr>
              <w:spacing w:after="0" w:line="240" w:lineRule="auto"/>
              <w:jc w:val="center"/>
            </w:pPr>
            <w:r>
              <w:rPr>
                <w:sz w:val="14"/>
              </w:rPr>
              <w:t>1.2%</w:t>
            </w:r>
          </w:p>
        </w:tc>
        <w:tc>
          <w:tcPr>
            <w:tcW w:w="300" w:type="pct"/>
            <w:tcBorders>
              <w:bottom w:val="single" w:sz="2" w:space="0" w:color="D9D9D9"/>
            </w:tcBorders>
            <w:vAlign w:val="center"/>
          </w:tcPr>
          <w:p w14:paraId="301B8F64" w14:textId="77777777" w:rsidR="00647305" w:rsidRDefault="00DE2C63">
            <w:pPr>
              <w:spacing w:after="0" w:line="240" w:lineRule="auto"/>
              <w:jc w:val="center"/>
            </w:pPr>
            <w:r>
              <w:rPr>
                <w:sz w:val="14"/>
              </w:rPr>
              <w:t>3</w:t>
            </w:r>
          </w:p>
        </w:tc>
        <w:tc>
          <w:tcPr>
            <w:tcW w:w="300" w:type="pct"/>
            <w:tcBorders>
              <w:bottom w:val="single" w:sz="2" w:space="0" w:color="D9D9D9"/>
            </w:tcBorders>
            <w:vAlign w:val="center"/>
          </w:tcPr>
          <w:p w14:paraId="2C58AF8B" w14:textId="77777777" w:rsidR="00647305" w:rsidRDefault="00DE2C63">
            <w:pPr>
              <w:spacing w:after="0" w:line="240" w:lineRule="auto"/>
              <w:jc w:val="center"/>
            </w:pPr>
            <w:r>
              <w:rPr>
                <w:sz w:val="14"/>
              </w:rPr>
              <w:t>1</w:t>
            </w:r>
          </w:p>
        </w:tc>
        <w:tc>
          <w:tcPr>
            <w:tcW w:w="300" w:type="pct"/>
            <w:tcBorders>
              <w:bottom w:val="single" w:sz="2" w:space="0" w:color="D9D9D9"/>
            </w:tcBorders>
            <w:vAlign w:val="center"/>
          </w:tcPr>
          <w:p w14:paraId="61533485" w14:textId="77777777" w:rsidR="00647305" w:rsidRDefault="00DE2C63">
            <w:pPr>
              <w:spacing w:after="0" w:line="240" w:lineRule="auto"/>
              <w:jc w:val="center"/>
            </w:pPr>
            <w:r>
              <w:rPr>
                <w:sz w:val="14"/>
              </w:rPr>
              <w:t>2</w:t>
            </w:r>
          </w:p>
        </w:tc>
        <w:tc>
          <w:tcPr>
            <w:tcW w:w="300" w:type="pct"/>
            <w:tcBorders>
              <w:bottom w:val="single" w:sz="2" w:space="0" w:color="D9D9D9"/>
            </w:tcBorders>
            <w:vAlign w:val="center"/>
          </w:tcPr>
          <w:p w14:paraId="5012C807" w14:textId="77777777" w:rsidR="00647305" w:rsidRDefault="00DE2C63">
            <w:pPr>
              <w:spacing w:after="0" w:line="240" w:lineRule="auto"/>
              <w:jc w:val="center"/>
            </w:pPr>
            <w:r>
              <w:rPr>
                <w:sz w:val="14"/>
              </w:rPr>
              <w:t>0</w:t>
            </w:r>
          </w:p>
        </w:tc>
        <w:tc>
          <w:tcPr>
            <w:tcW w:w="300" w:type="pct"/>
            <w:tcBorders>
              <w:bottom w:val="single" w:sz="2" w:space="0" w:color="D9D9D9"/>
            </w:tcBorders>
            <w:vAlign w:val="center"/>
          </w:tcPr>
          <w:p w14:paraId="7B909C17" w14:textId="77777777" w:rsidR="00647305" w:rsidRDefault="00DE2C63">
            <w:pPr>
              <w:spacing w:after="0" w:line="240" w:lineRule="auto"/>
              <w:jc w:val="center"/>
            </w:pPr>
            <w:r>
              <w:rPr>
                <w:sz w:val="14"/>
              </w:rPr>
              <w:t>-0.4%</w:t>
            </w:r>
          </w:p>
        </w:tc>
      </w:tr>
      <w:tr w:rsidR="00647305" w14:paraId="633D9296" w14:textId="77777777">
        <w:trPr>
          <w:jc w:val="center"/>
        </w:trPr>
        <w:tc>
          <w:tcPr>
            <w:tcW w:w="250" w:type="pct"/>
            <w:tcBorders>
              <w:bottom w:val="single" w:sz="2" w:space="0" w:color="D9D9D9"/>
            </w:tcBorders>
            <w:vAlign w:val="center"/>
          </w:tcPr>
          <w:p w14:paraId="0CE663E4" w14:textId="77777777" w:rsidR="00647305" w:rsidRDefault="00DE2C63">
            <w:pPr>
              <w:spacing w:after="0" w:line="240" w:lineRule="auto"/>
            </w:pPr>
          </w:p>
        </w:tc>
        <w:tc>
          <w:tcPr>
            <w:tcW w:w="650" w:type="pct"/>
            <w:tcBorders>
              <w:bottom w:val="single" w:sz="2" w:space="0" w:color="D9D9D9"/>
            </w:tcBorders>
            <w:vAlign w:val="center"/>
          </w:tcPr>
          <w:p w14:paraId="7D92C890" w14:textId="77777777" w:rsidR="00647305" w:rsidRDefault="00DE2C63">
            <w:pPr>
              <w:spacing w:after="0" w:line="240" w:lineRule="auto"/>
            </w:pPr>
            <w:r>
              <w:rPr>
                <w:b/>
                <w:sz w:val="14"/>
              </w:rPr>
              <w:t>Total - All Occupations</w:t>
            </w:r>
          </w:p>
        </w:tc>
        <w:tc>
          <w:tcPr>
            <w:tcW w:w="300" w:type="pct"/>
            <w:tcBorders>
              <w:bottom w:val="single" w:sz="2" w:space="0" w:color="D9D9D9"/>
            </w:tcBorders>
            <w:vAlign w:val="center"/>
          </w:tcPr>
          <w:p w14:paraId="032538FF" w14:textId="77777777" w:rsidR="00647305" w:rsidRDefault="00DE2C63">
            <w:pPr>
              <w:spacing w:after="0" w:line="240" w:lineRule="auto"/>
              <w:jc w:val="center"/>
            </w:pPr>
            <w:r>
              <w:rPr>
                <w:b/>
                <w:sz w:val="14"/>
              </w:rPr>
              <w:t>14,955</w:t>
            </w:r>
          </w:p>
        </w:tc>
        <w:tc>
          <w:tcPr>
            <w:tcW w:w="300" w:type="pct"/>
            <w:tcBorders>
              <w:bottom w:val="single" w:sz="2" w:space="0" w:color="D9D9D9"/>
            </w:tcBorders>
            <w:vAlign w:val="center"/>
          </w:tcPr>
          <w:p w14:paraId="46084BB4" w14:textId="77777777" w:rsidR="00647305" w:rsidRDefault="00DE2C63">
            <w:pPr>
              <w:spacing w:after="0" w:line="240" w:lineRule="auto"/>
              <w:jc w:val="center"/>
            </w:pPr>
            <w:r>
              <w:rPr>
                <w:b/>
                <w:sz w:val="14"/>
              </w:rPr>
              <w:t>$47,400</w:t>
            </w:r>
          </w:p>
        </w:tc>
        <w:tc>
          <w:tcPr>
            <w:tcW w:w="200" w:type="pct"/>
            <w:tcBorders>
              <w:bottom w:val="single" w:sz="2" w:space="0" w:color="D9D9D9"/>
            </w:tcBorders>
            <w:vAlign w:val="center"/>
          </w:tcPr>
          <w:p w14:paraId="474D13A8" w14:textId="77777777" w:rsidR="00647305" w:rsidRDefault="00DE2C63">
            <w:pPr>
              <w:spacing w:after="0" w:line="240" w:lineRule="auto"/>
              <w:jc w:val="center"/>
            </w:pPr>
            <w:r>
              <w:rPr>
                <w:b/>
                <w:sz w:val="14"/>
              </w:rPr>
              <w:t>1.00</w:t>
            </w:r>
          </w:p>
        </w:tc>
        <w:tc>
          <w:tcPr>
            <w:tcW w:w="300" w:type="pct"/>
            <w:tcBorders>
              <w:bottom w:val="single" w:sz="2" w:space="0" w:color="D9D9D9"/>
            </w:tcBorders>
            <w:vAlign w:val="center"/>
          </w:tcPr>
          <w:p w14:paraId="72F7E7A6" w14:textId="77777777" w:rsidR="00647305" w:rsidRDefault="00DE2C63">
            <w:pPr>
              <w:spacing w:after="0" w:line="240" w:lineRule="auto"/>
              <w:jc w:val="center"/>
            </w:pPr>
            <w:r>
              <w:rPr>
                <w:b/>
                <w:sz w:val="14"/>
              </w:rPr>
              <w:t>1,446</w:t>
            </w:r>
          </w:p>
        </w:tc>
        <w:tc>
          <w:tcPr>
            <w:tcW w:w="300" w:type="pct"/>
            <w:tcBorders>
              <w:bottom w:val="single" w:sz="2" w:space="0" w:color="D9D9D9"/>
            </w:tcBorders>
            <w:vAlign w:val="center"/>
          </w:tcPr>
          <w:p w14:paraId="2B7EC06B" w14:textId="77777777" w:rsidR="00647305" w:rsidRDefault="00DE2C63">
            <w:pPr>
              <w:spacing w:after="0" w:line="240" w:lineRule="auto"/>
              <w:jc w:val="center"/>
            </w:pPr>
            <w:r>
              <w:rPr>
                <w:b/>
                <w:sz w:val="14"/>
              </w:rPr>
              <w:t>7.4%</w:t>
            </w:r>
          </w:p>
        </w:tc>
        <w:tc>
          <w:tcPr>
            <w:tcW w:w="300" w:type="pct"/>
            <w:tcBorders>
              <w:bottom w:val="single" w:sz="2" w:space="0" w:color="D9D9D9"/>
            </w:tcBorders>
            <w:vAlign w:val="center"/>
          </w:tcPr>
          <w:p w14:paraId="38A89F1D" w14:textId="77777777" w:rsidR="00647305" w:rsidRDefault="00DE2C63">
            <w:pPr>
              <w:spacing w:after="0" w:line="240" w:lineRule="auto"/>
              <w:jc w:val="center"/>
            </w:pPr>
            <w:r>
              <w:rPr>
                <w:b/>
                <w:sz w:val="14"/>
              </w:rPr>
              <w:t>667</w:t>
            </w:r>
          </w:p>
        </w:tc>
        <w:tc>
          <w:tcPr>
            <w:tcW w:w="300" w:type="pct"/>
            <w:tcBorders>
              <w:bottom w:val="single" w:sz="2" w:space="0" w:color="D9D9D9"/>
            </w:tcBorders>
            <w:vAlign w:val="center"/>
          </w:tcPr>
          <w:p w14:paraId="37ECF7FF" w14:textId="77777777" w:rsidR="00647305" w:rsidRDefault="00DE2C63">
            <w:pPr>
              <w:spacing w:after="0" w:line="240" w:lineRule="auto"/>
              <w:jc w:val="center"/>
            </w:pPr>
            <w:r>
              <w:rPr>
                <w:b/>
                <w:sz w:val="14"/>
              </w:rPr>
              <w:t>357</w:t>
            </w:r>
          </w:p>
        </w:tc>
        <w:tc>
          <w:tcPr>
            <w:tcW w:w="300" w:type="pct"/>
            <w:tcBorders>
              <w:bottom w:val="single" w:sz="2" w:space="0" w:color="D9D9D9"/>
            </w:tcBorders>
            <w:vAlign w:val="center"/>
          </w:tcPr>
          <w:p w14:paraId="18F2D106" w14:textId="77777777" w:rsidR="00647305" w:rsidRDefault="00DE2C63">
            <w:pPr>
              <w:spacing w:after="0" w:line="240" w:lineRule="auto"/>
              <w:jc w:val="center"/>
            </w:pPr>
            <w:r>
              <w:rPr>
                <w:b/>
                <w:sz w:val="14"/>
              </w:rPr>
              <w:t>0.5%</w:t>
            </w:r>
          </w:p>
        </w:tc>
        <w:tc>
          <w:tcPr>
            <w:tcW w:w="300" w:type="pct"/>
            <w:tcBorders>
              <w:bottom w:val="single" w:sz="2" w:space="0" w:color="D9D9D9"/>
            </w:tcBorders>
            <w:vAlign w:val="center"/>
          </w:tcPr>
          <w:p w14:paraId="36498F6C" w14:textId="77777777" w:rsidR="00647305" w:rsidRDefault="00DE2C63">
            <w:pPr>
              <w:spacing w:after="0" w:line="240" w:lineRule="auto"/>
              <w:jc w:val="center"/>
            </w:pPr>
            <w:r>
              <w:rPr>
                <w:b/>
                <w:sz w:val="14"/>
              </w:rPr>
              <w:t>1,759</w:t>
            </w:r>
          </w:p>
        </w:tc>
        <w:tc>
          <w:tcPr>
            <w:tcW w:w="300" w:type="pct"/>
            <w:tcBorders>
              <w:bottom w:val="single" w:sz="2" w:space="0" w:color="D9D9D9"/>
            </w:tcBorders>
            <w:vAlign w:val="center"/>
          </w:tcPr>
          <w:p w14:paraId="3F0FFD93" w14:textId="77777777" w:rsidR="00647305" w:rsidRDefault="00DE2C63">
            <w:pPr>
              <w:spacing w:after="0" w:line="240" w:lineRule="auto"/>
              <w:jc w:val="center"/>
            </w:pPr>
            <w:r>
              <w:rPr>
                <w:b/>
                <w:sz w:val="14"/>
              </w:rPr>
              <w:t>645</w:t>
            </w:r>
          </w:p>
        </w:tc>
        <w:tc>
          <w:tcPr>
            <w:tcW w:w="300" w:type="pct"/>
            <w:tcBorders>
              <w:bottom w:val="single" w:sz="2" w:space="0" w:color="D9D9D9"/>
            </w:tcBorders>
            <w:vAlign w:val="center"/>
          </w:tcPr>
          <w:p w14:paraId="637FB3FC" w14:textId="77777777" w:rsidR="00647305" w:rsidRDefault="00DE2C63">
            <w:pPr>
              <w:spacing w:after="0" w:line="240" w:lineRule="auto"/>
              <w:jc w:val="center"/>
            </w:pPr>
            <w:r>
              <w:rPr>
                <w:b/>
                <w:sz w:val="14"/>
              </w:rPr>
              <w:t>1,067</w:t>
            </w:r>
          </w:p>
        </w:tc>
        <w:tc>
          <w:tcPr>
            <w:tcW w:w="300" w:type="pct"/>
            <w:tcBorders>
              <w:bottom w:val="single" w:sz="2" w:space="0" w:color="D9D9D9"/>
            </w:tcBorders>
            <w:vAlign w:val="center"/>
          </w:tcPr>
          <w:p w14:paraId="3528C49B" w14:textId="77777777" w:rsidR="00647305" w:rsidRDefault="00DE2C63">
            <w:pPr>
              <w:spacing w:after="0" w:line="240" w:lineRule="auto"/>
              <w:jc w:val="center"/>
            </w:pPr>
            <w:r>
              <w:rPr>
                <w:b/>
                <w:sz w:val="14"/>
              </w:rPr>
              <w:t>48</w:t>
            </w:r>
          </w:p>
        </w:tc>
        <w:tc>
          <w:tcPr>
            <w:tcW w:w="300" w:type="pct"/>
            <w:tcBorders>
              <w:bottom w:val="single" w:sz="2" w:space="0" w:color="D9D9D9"/>
            </w:tcBorders>
            <w:vAlign w:val="center"/>
          </w:tcPr>
          <w:p w14:paraId="780B4406" w14:textId="77777777" w:rsidR="00647305" w:rsidRDefault="00DE2C63">
            <w:pPr>
              <w:spacing w:after="0" w:line="240" w:lineRule="auto"/>
              <w:jc w:val="center"/>
            </w:pPr>
            <w:r>
              <w:rPr>
                <w:b/>
                <w:sz w:val="14"/>
              </w:rPr>
              <w:t>0.3%</w:t>
            </w:r>
          </w:p>
        </w:tc>
      </w:tr>
    </w:tbl>
    <w:p w14:paraId="4C2D80CC" w14:textId="77777777" w:rsidR="00647305" w:rsidRDefault="00DE2C63">
      <w:pPr>
        <w:spacing w:before="100" w:after="0"/>
      </w:pPr>
      <w:r>
        <w:rPr>
          <w:color w:val="777777"/>
          <w:sz w:val="12"/>
        </w:rPr>
        <w:t xml:space="preserve">Source: </w:t>
      </w:r>
      <w:hyperlink r:id="rId28" w:history="1">
        <w:r>
          <w:rPr>
            <w:rStyle w:val="Hyperlink"/>
            <w:noProof/>
            <w:sz w:val="12"/>
          </w:rPr>
          <w:t>JobsEQ®</w:t>
        </w:r>
      </w:hyperlink>
    </w:p>
    <w:p w14:paraId="08B2F911" w14:textId="77777777" w:rsidR="00647305" w:rsidRDefault="00DE2C63">
      <w:pPr>
        <w:spacing w:after="0"/>
      </w:pPr>
      <w:r>
        <w:rPr>
          <w:color w:val="777777"/>
          <w:sz w:val="12"/>
        </w:rPr>
        <w:t>Data as of 2020Q2 unless noted otherwise</w:t>
      </w:r>
    </w:p>
    <w:p w14:paraId="5509A451" w14:textId="77777777" w:rsidR="00647305" w:rsidRDefault="00DE2C63">
      <w:pPr>
        <w:spacing w:after="0"/>
      </w:pPr>
      <w:r>
        <w:rPr>
          <w:color w:val="777777"/>
          <w:sz w:val="12"/>
        </w:rPr>
        <w:t>Note: Figures may not sum due to rounding.</w:t>
      </w:r>
    </w:p>
    <w:p w14:paraId="6DF19888" w14:textId="77777777" w:rsidR="00647305" w:rsidRDefault="00DE2C63">
      <w:pPr>
        <w:spacing w:after="0"/>
      </w:pPr>
      <w:r>
        <w:rPr>
          <w:color w:val="777777"/>
          <w:sz w:val="12"/>
        </w:rPr>
        <w:t xml:space="preserve">1. Data based on a four-quarter moving average </w:t>
      </w:r>
      <w:r>
        <w:rPr>
          <w:color w:val="777777"/>
          <w:sz w:val="12"/>
        </w:rPr>
        <w:t>unless noted otherwise.</w:t>
      </w:r>
    </w:p>
    <w:p w14:paraId="687582D4" w14:textId="77777777" w:rsidR="00647305" w:rsidRDefault="00DE2C63">
      <w:pPr>
        <w:spacing w:after="0"/>
      </w:pPr>
      <w:r>
        <w:rPr>
          <w:color w:val="777777"/>
          <w:sz w:val="12"/>
        </w:rPr>
        <w:t>2. Wage data are as of 2019 and represent the average for all Covered Employment</w:t>
      </w:r>
    </w:p>
    <w:p w14:paraId="7F28EEBB" w14:textId="77777777" w:rsidR="00647305" w:rsidRDefault="00DE2C63">
      <w:pPr>
        <w:spacing w:after="0"/>
      </w:pPr>
      <w:r>
        <w:rPr>
          <w:color w:val="777777"/>
          <w:sz w:val="12"/>
        </w:rPr>
        <w:t>3. Data represent found online ads active within the last thirty days in the selected region; data represents a sampling rather than the complete unive</w:t>
      </w:r>
      <w:r>
        <w:rPr>
          <w:color w:val="777777"/>
          <w:sz w:val="12"/>
        </w:rPr>
        <w:t xml:space="preserve">rse of postings. Ads lacking zip code information but designating a place (city, town, etc.) may be assigned to the zip code with greatest employment in that place for queries in this analytic. Due to alternative county-assignment algorithms, ad counts in </w:t>
      </w:r>
      <w:r>
        <w:rPr>
          <w:color w:val="777777"/>
          <w:sz w:val="12"/>
        </w:rPr>
        <w:t>this analytic may not match that shown in RTI (nor in the popup window ad list).</w:t>
      </w:r>
    </w:p>
    <w:p w14:paraId="605B7577" w14:textId="77777777" w:rsidR="00A54089" w:rsidRPr="00FA65DE" w:rsidRDefault="00DE2C63"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industry employment data and the estimated industry/occupation mix. Industry employment data are derived from the Quarterly Census</w:t>
      </w:r>
      <w:r w:rsidRPr="00FA65DE">
        <w:rPr>
          <w:color w:val="A6A6A6" w:themeColor="background1" w:themeShade="A6"/>
          <w:shd w:val="clear" w:color="auto" w:fill="FFFFFF"/>
        </w:rPr>
        <w:t xml:space="preserve"> of Employment and Wages, provided by the Bureau of Labor Statistics and currently updated through </w:t>
      </w:r>
      <w:r w:rsidRPr="00FA65DE">
        <w:rPr>
          <w:noProof/>
          <w:color w:val="A6A6A6" w:themeColor="background1" w:themeShade="A6"/>
        </w:rPr>
        <w:t>2019Q4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2020Q2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2019</w:t>
      </w:r>
      <w:r w:rsidRPr="00FA65DE">
        <w:rPr>
          <w:color w:val="A6A6A6" w:themeColor="background1" w:themeShade="A6"/>
          <w:shd w:val="clear" w:color="auto" w:fill="FFFFFF"/>
        </w:rPr>
        <w:t xml:space="preserve"> provided by the BLS and imputed where necess</w:t>
      </w:r>
      <w:r w:rsidRPr="00FA65DE">
        <w:rPr>
          <w:color w:val="A6A6A6" w:themeColor="background1" w:themeShade="A6"/>
          <w:shd w:val="clear" w:color="auto" w:fill="FFFFFF"/>
        </w:rPr>
        <w:t xml:space="preserve">ary. Forecast employment growth uses national projections from the Bureau of Labor Statistics adapted for regional growth patterns. </w:t>
      </w:r>
    </w:p>
    <w:p w14:paraId="30847CEA" w14:textId="77777777" w:rsidR="00A13033" w:rsidRDefault="00DE2C63" w:rsidP="00A13033">
      <w:pPr>
        <w:pStyle w:val="Heading1"/>
        <w:pageBreakBefore/>
        <w:spacing w:before="0" w:after="0"/>
      </w:pPr>
      <w:bookmarkStart w:id="21" w:name="_Toc385948200"/>
      <w:bookmarkStart w:id="22" w:name="_Toc60908684"/>
      <w:r>
        <w:lastRenderedPageBreak/>
        <w:t>Industry Clusters</w:t>
      </w:r>
      <w:bookmarkEnd w:id="21"/>
      <w:bookmarkEnd w:id="22"/>
    </w:p>
    <w:p w14:paraId="65B8E157" w14:textId="77777777" w:rsidR="00A13033" w:rsidRPr="00000FCF" w:rsidRDefault="00DE2C63" w:rsidP="00A13033">
      <w:r>
        <w:t xml:space="preserve">A cluster is a geographic concentration of interrelated industries or occupations. The industry cluster in </w:t>
      </w:r>
      <w:r>
        <w:rPr>
          <w:noProof/>
        </w:rPr>
        <w:t>Hancock County, Mississippi</w:t>
      </w:r>
      <w:r>
        <w:t xml:space="preserve"> with the highest relative concentration is Public Admin. with a location quotient of </w:t>
      </w:r>
      <w:r>
        <w:rPr>
          <w:noProof/>
        </w:rPr>
        <w:t>3.50</w:t>
      </w:r>
      <w:r>
        <w:t xml:space="preserve">. This cluster employs 2,484 workers in the region with an average wage of </w:t>
      </w:r>
      <w:r>
        <w:rPr>
          <w:noProof/>
        </w:rPr>
        <w:t>$78,502</w:t>
      </w:r>
      <w:r>
        <w:t xml:space="preserve">. </w:t>
      </w:r>
      <w:r>
        <w:t>Employment in t</w:t>
      </w:r>
      <w:r>
        <w:t xml:space="preserve">he </w:t>
      </w:r>
      <w:r>
        <w:rPr>
          <w:noProof/>
        </w:rPr>
        <w:t>Public Admin.</w:t>
      </w:r>
      <w:r>
        <w:t xml:space="preserve"> cluster is projected to </w:t>
      </w:r>
      <w:r>
        <w:rPr>
          <w:noProof/>
        </w:rPr>
        <w:t>contract</w:t>
      </w:r>
      <w:r>
        <w:t xml:space="preserve"> in the region about 0.2% per year over the next ten years. </w:t>
      </w:r>
    </w:p>
    <w:p w14:paraId="00A9B9A0" w14:textId="77777777" w:rsidR="00A13033" w:rsidRDefault="00DE2C63"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0A42DBA3" w14:textId="77777777" w:rsidR="00651DE6" w:rsidRDefault="00DE2C63" w:rsidP="00C46B6F">
      <w:pPr>
        <w:pStyle w:val="SourceNote"/>
      </w:pPr>
      <w:r w:rsidRPr="00110C49">
        <w:t>Location quotient and average wage data are d</w:t>
      </w:r>
      <w:r w:rsidRPr="00110C49">
        <w:t xml:space="preserve">erived from the Quarterly Census of Employment and Wages, provided by the Bureau of Labor Statistics, imputed where necessary, and updated through </w:t>
      </w:r>
      <w:r>
        <w:t>2019Q4</w:t>
      </w:r>
      <w:r w:rsidRPr="00110C49">
        <w:t xml:space="preserve"> with preliminary estimates updated to </w:t>
      </w:r>
      <w:r>
        <w:t>2020Q2</w:t>
      </w:r>
      <w:r w:rsidRPr="00110C49">
        <w:t>. Forecast employment growth uses national projections fro</w:t>
      </w:r>
      <w:r w:rsidRPr="00110C49">
        <w:t>m the Bureau of Labor Statistics adapted for regional growth patterns.</w:t>
      </w:r>
    </w:p>
    <w:p w14:paraId="31241564" w14:textId="77777777" w:rsidR="008F2F0D" w:rsidRDefault="00DE2C63" w:rsidP="008F2F0D">
      <w:pPr>
        <w:pStyle w:val="Heading1"/>
        <w:pageBreakBefore/>
        <w:spacing w:before="0"/>
      </w:pPr>
      <w:bookmarkStart w:id="23" w:name="_Toc385948201"/>
      <w:bookmarkStart w:id="24" w:name="_Toc60908685"/>
      <w:r>
        <w:lastRenderedPageBreak/>
        <w:t>Education Levels</w:t>
      </w:r>
      <w:bookmarkEnd w:id="23"/>
      <w:bookmarkEnd w:id="24"/>
    </w:p>
    <w:p w14:paraId="50556974" w14:textId="77777777" w:rsidR="008F2F0D" w:rsidRPr="00EF4CFD" w:rsidRDefault="00DE2C63" w:rsidP="008F2F0D">
      <w:r>
        <w:t>Expected growth rates for occupations vary by the education and training req</w:t>
      </w:r>
      <w:r>
        <w:t xml:space="preserve">uired. While all employment in </w:t>
      </w:r>
      <w:r>
        <w:t xml:space="preserve">Hancock County, Mississippi is projected to </w:t>
      </w:r>
      <w:r>
        <w:rPr>
          <w:noProof/>
        </w:rPr>
        <w:t>grow</w:t>
      </w:r>
      <w:r>
        <w:t xml:space="preserve"> 0.3%</w:t>
      </w:r>
      <w:r>
        <w:t xml:space="preserve"> over the next ten years, occupations typically requiring a postgraduate degree are expected to grow 0.6% per year, those requiring a bachelor’s degree are forecast to grow </w:t>
      </w:r>
      <w:r>
        <w:rPr>
          <w:noProof/>
        </w:rPr>
        <w:t>0.6%</w:t>
      </w:r>
      <w:r>
        <w:t xml:space="preserve"> per year, and occupations typically needing a 2-year degree or certificate are</w:t>
      </w:r>
      <w:r>
        <w:t xml:space="preserve"> expected to grow </w:t>
      </w:r>
      <w:r>
        <w:rPr>
          <w:noProof/>
        </w:rPr>
        <w:t>0.3%</w:t>
      </w:r>
      <w:r>
        <w:t xml:space="preserve"> per year. </w:t>
      </w:r>
    </w:p>
    <w:p w14:paraId="77BB75F5" w14:textId="77777777" w:rsidR="008F2F0D" w:rsidRDefault="00DE2C63"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DA92AA4" w14:textId="77777777" w:rsidR="00651DE6" w:rsidRDefault="00DE2C63" w:rsidP="00B703D5">
      <w:pPr>
        <w:pStyle w:val="SourceNote"/>
      </w:pPr>
      <w:r>
        <w:rPr>
          <w:shd w:val="clear" w:color="auto" w:fill="FFFFFF"/>
        </w:rPr>
        <w:t xml:space="preserve">Employment by occupation data are estimates are as of </w:t>
      </w:r>
      <w:r>
        <w:rPr>
          <w:noProof/>
          <w:shd w:val="clear" w:color="auto" w:fill="FFFFFF"/>
        </w:rPr>
        <w:t>2020Q2</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 adapted</w:t>
      </w:r>
      <w:r>
        <w:rPr>
          <w:shd w:val="clear" w:color="auto" w:fill="FFFFFF"/>
        </w:rPr>
        <w:t xml:space="preserve"> for regional growth patterns.</w:t>
      </w:r>
    </w:p>
    <w:p w14:paraId="1B5F497A" w14:textId="77777777" w:rsidR="008F2F0D" w:rsidRDefault="00DE2C63" w:rsidP="008F2F0D">
      <w:pPr>
        <w:pStyle w:val="Heading1"/>
        <w:pageBreakBefore/>
        <w:spacing w:before="0"/>
      </w:pPr>
      <w:bookmarkStart w:id="25" w:name="_Toc60908686"/>
      <w:r>
        <w:lastRenderedPageBreak/>
        <w:t>Gross Domestic Product</w:t>
      </w:r>
      <w:bookmarkEnd w:id="25"/>
    </w:p>
    <w:p w14:paraId="31929AF2" w14:textId="77777777" w:rsidR="002E038D" w:rsidRPr="00000FCF" w:rsidRDefault="00DE2C63" w:rsidP="002E038D">
      <w:r>
        <w:t>Gross Domestic Product (GDP) is the total value of goods and services produced by a region. In</w:t>
      </w:r>
      <w:r>
        <w:t xml:space="preserve"> </w:t>
      </w:r>
      <w:r>
        <w:rPr>
          <w:noProof/>
        </w:rPr>
        <w:t>2019</w:t>
      </w:r>
      <w:r>
        <w:t xml:space="preserve">, </w:t>
      </w:r>
      <w:r>
        <w:t xml:space="preserve">nominal </w:t>
      </w:r>
      <w:r>
        <w:t xml:space="preserve">GDP in </w:t>
      </w:r>
      <w:r>
        <w:rPr>
          <w:noProof/>
        </w:rPr>
        <w:t>Hancock County, Mississippi</w:t>
      </w:r>
      <w:r>
        <w:t xml:space="preserve"> </w:t>
      </w:r>
      <w:r>
        <w:rPr>
          <w:noProof/>
        </w:rPr>
        <w:t>expanded</w:t>
      </w:r>
      <w:r>
        <w:t xml:space="preserve"> </w:t>
      </w:r>
      <w:r>
        <w:rPr>
          <w:noProof/>
        </w:rPr>
        <w:t>4.6%</w:t>
      </w:r>
      <w:r>
        <w:t xml:space="preserve">. This follows </w:t>
      </w:r>
      <w:r>
        <w:rPr>
          <w:noProof/>
        </w:rPr>
        <w:t>growth</w:t>
      </w:r>
      <w:r>
        <w:t xml:space="preserve"> of </w:t>
      </w:r>
      <w:r>
        <w:rPr>
          <w:noProof/>
        </w:rPr>
        <w:t>5.0%</w:t>
      </w:r>
      <w:r>
        <w:t xml:space="preserve"> in</w:t>
      </w:r>
      <w:r>
        <w:t xml:space="preserve"> </w:t>
      </w:r>
      <w:r>
        <w:rPr>
          <w:noProof/>
        </w:rPr>
        <w:t>2018</w:t>
      </w:r>
      <w:r>
        <w:t xml:space="preserve">. As of </w:t>
      </w:r>
      <w:r>
        <w:rPr>
          <w:noProof/>
        </w:rPr>
        <w:t>2019</w:t>
      </w:r>
      <w:r>
        <w:t xml:space="preserve">, total GDP in </w:t>
      </w:r>
      <w:r>
        <w:rPr>
          <w:noProof/>
        </w:rPr>
        <w:t>Hancock County, Mississippi</w:t>
      </w:r>
      <w:r>
        <w:t xml:space="preserve"> was </w:t>
      </w:r>
      <w:r>
        <w:rPr>
          <w:noProof/>
        </w:rPr>
        <w:t>$1,697,933,000</w:t>
      </w:r>
      <w:r>
        <w:t>.</w:t>
      </w:r>
    </w:p>
    <w:p w14:paraId="604F16A5" w14:textId="77777777" w:rsidR="008F2F0D" w:rsidRDefault="00DE2C63"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5524A4E3" w14:textId="77777777" w:rsidR="002E038D" w:rsidRPr="00110C49" w:rsidRDefault="00DE2C63" w:rsidP="002E038D">
      <w:pPr>
        <w:pStyle w:val="SourceNote"/>
      </w:pPr>
      <w:r>
        <w:t>Gross Domestic Product data are provided by the Bureau of Economic Analysis, imputed by Chmura where necessary, updated through 2019</w:t>
      </w:r>
      <w:r w:rsidRPr="00110C49">
        <w:t>.</w:t>
      </w:r>
    </w:p>
    <w:p w14:paraId="79D67659" w14:textId="77777777" w:rsidR="002E038D" w:rsidRPr="00395E51" w:rsidRDefault="00DE2C63" w:rsidP="002E038D">
      <w:r w:rsidRPr="00395E51">
        <w:t>Of the sectors in</w:t>
      </w:r>
      <w:r w:rsidRPr="00395E51">
        <w:t xml:space="preserve"> </w:t>
      </w:r>
      <w:r>
        <w:rPr>
          <w:noProof/>
        </w:rPr>
        <w:t>Hancock County, Mississippi</w:t>
      </w:r>
      <w:r w:rsidRPr="00395E51">
        <w:t>,</w:t>
      </w:r>
      <w:r w:rsidRPr="00395E51">
        <w:t xml:space="preserve"> </w:t>
      </w:r>
      <w:r>
        <w:rPr>
          <w:noProof/>
        </w:rPr>
        <w:t>Public Administration</w:t>
      </w:r>
      <w:r w:rsidRPr="00395E51">
        <w:t xml:space="preserve"> </w:t>
      </w:r>
      <w:r w:rsidRPr="00395E51">
        <w:t>c</w:t>
      </w:r>
      <w:r w:rsidRPr="00395E51">
        <w:t>on</w:t>
      </w:r>
      <w:r w:rsidRPr="00395E51">
        <w:t xml:space="preserve">tributed the largest portion of GDP in </w:t>
      </w:r>
      <w:r>
        <w:rPr>
          <w:noProof/>
        </w:rPr>
        <w:t>2019</w:t>
      </w:r>
      <w:r w:rsidRPr="00395E51">
        <w:t>,</w:t>
      </w:r>
      <w:r w:rsidRPr="00395E51">
        <w:t xml:space="preserve"> </w:t>
      </w:r>
      <w:r>
        <w:rPr>
          <w:noProof/>
        </w:rPr>
        <w:t>$387,371,000</w:t>
      </w:r>
      <w:r w:rsidRPr="00395E51">
        <w:t xml:space="preserve"> The next-largest contributions came from </w:t>
      </w:r>
      <w:r>
        <w:rPr>
          <w:noProof/>
        </w:rPr>
        <w:t>Manufacturing</w:t>
      </w:r>
      <w:r w:rsidRPr="00395E51">
        <w:t xml:space="preserve"> (</w:t>
      </w:r>
      <w:r>
        <w:t>$202,160,000</w:t>
      </w:r>
      <w:r w:rsidRPr="00395E51">
        <w:t xml:space="preserve">); </w:t>
      </w:r>
      <w:r>
        <w:rPr>
          <w:noProof/>
        </w:rPr>
        <w:t>Professional, Scientific, and Technical Services</w:t>
      </w:r>
      <w:r w:rsidRPr="00395E51">
        <w:t xml:space="preserve"> (</w:t>
      </w:r>
      <w:r>
        <w:t>$144,395,000</w:t>
      </w:r>
      <w:r w:rsidRPr="00395E51">
        <w:t xml:space="preserve">); and </w:t>
      </w:r>
      <w:r>
        <w:rPr>
          <w:noProof/>
        </w:rPr>
        <w:t>Real Estate and Rental and Leasing</w:t>
      </w:r>
      <w:r w:rsidRPr="00395E51">
        <w:t xml:space="preserve"> (</w:t>
      </w:r>
      <w:r>
        <w:t>$124,151,000</w:t>
      </w:r>
      <w:r w:rsidRPr="00395E51">
        <w:t>).</w:t>
      </w:r>
    </w:p>
    <w:p w14:paraId="33872506" w14:textId="77777777" w:rsidR="00651DE6" w:rsidRDefault="00DE2C63"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62A43836" w14:textId="77777777" w:rsidR="002E038D" w:rsidRPr="00110C49" w:rsidRDefault="00DE2C63" w:rsidP="002E038D">
      <w:pPr>
        <w:pStyle w:val="SourceNote"/>
      </w:pPr>
      <w:r>
        <w:t>Gross</w:t>
      </w:r>
      <w:r>
        <w:t xml:space="preserve"> Domestic Product data are provided by the Bureau of Economic Analysis, imputed by Chmura where necessary, updated through 2019</w:t>
      </w:r>
      <w:r w:rsidRPr="00110C49">
        <w:t>.</w:t>
      </w:r>
    </w:p>
    <w:p w14:paraId="510D5212" w14:textId="77777777" w:rsidR="002E038D" w:rsidRDefault="00DE2C63" w:rsidP="002E038D">
      <w:pPr>
        <w:pStyle w:val="SourceNote"/>
        <w:jc w:val="center"/>
      </w:pPr>
    </w:p>
    <w:p w14:paraId="4ADFACF7" w14:textId="77777777" w:rsidR="00F45C44" w:rsidRPr="00997F01" w:rsidRDefault="00DE2C63" w:rsidP="00F45C44">
      <w:pPr>
        <w:pStyle w:val="Heading1"/>
        <w:pageBreakBefore/>
        <w:rPr>
          <w:bCs w:val="0"/>
        </w:rPr>
      </w:pPr>
      <w:bookmarkStart w:id="26" w:name="_Toc60908687"/>
      <w:r>
        <w:rPr>
          <w:noProof/>
        </w:rPr>
        <w:lastRenderedPageBreak/>
        <w:t>Hancock County, Mississippi</w:t>
      </w:r>
      <w:r>
        <w:t xml:space="preserve"> Regional Map</w:t>
      </w:r>
      <w:bookmarkEnd w:id="26"/>
    </w:p>
    <w:p w14:paraId="01FB61AB" w14:textId="77777777" w:rsidR="00634B7F" w:rsidRDefault="00DE2C63"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60908688"/>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E2C6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E2C6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99F"/>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DE2C63"/>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hyperlink" Target="http://www.chmuraecon.com/jobseq" TargetMode="External"/><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52E5-2A97-4BF9-9DF3-563954FE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2021-01-07T15:44:00Z</cp:lastPrinted>
  <dcterms:created xsi:type="dcterms:W3CDTF">2021-01-07T15:44:00Z</dcterms:created>
  <dcterms:modified xsi:type="dcterms:W3CDTF">2021-01-07T15:44:00Z</dcterms:modified>
</cp:coreProperties>
</file>